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1" w:rsidRDefault="00B55A7E" w:rsidP="00051B6C">
      <w:pPr>
        <w:pStyle w:val="Corpodetexto"/>
        <w:spacing w:before="1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COMUNICADO 0</w:t>
      </w:r>
      <w:r w:rsidR="00362F2C">
        <w:rPr>
          <w:rFonts w:asciiTheme="minorHAnsi" w:hAnsiTheme="minorHAnsi"/>
          <w:b/>
        </w:rPr>
        <w:t>9</w:t>
      </w:r>
      <w:r w:rsidR="00853E1F" w:rsidRPr="00457665">
        <w:rPr>
          <w:rFonts w:asciiTheme="minorHAnsi" w:hAnsiTheme="minorHAnsi"/>
          <w:b/>
        </w:rPr>
        <w:t>/2023 – Processo Eleitral Conselho Tutelar</w:t>
      </w:r>
    </w:p>
    <w:p w:rsidR="008163D5" w:rsidRPr="00051B6C" w:rsidRDefault="00051B6C" w:rsidP="00051B6C">
      <w:pPr>
        <w:pStyle w:val="Corpodetexto"/>
        <w:spacing w:before="10"/>
        <w:jc w:val="center"/>
        <w:rPr>
          <w:rFonts w:asciiTheme="minorHAnsi" w:hAnsiTheme="minorHAnsi"/>
          <w:b/>
        </w:rPr>
      </w:pPr>
      <w:r w:rsidRPr="00051B6C">
        <w:rPr>
          <w:rFonts w:asciiTheme="minorHAnsi" w:hAnsiTheme="minorHAnsi"/>
          <w:b/>
        </w:rPr>
        <w:t xml:space="preserve">     </w:t>
      </w:r>
      <w:r>
        <w:rPr>
          <w:rFonts w:asciiTheme="minorHAnsi" w:hAnsiTheme="minorHAnsi"/>
          <w:b/>
        </w:rPr>
        <w:t xml:space="preserve">                  </w:t>
      </w:r>
      <w:r w:rsidRPr="00051B6C">
        <w:rPr>
          <w:rFonts w:asciiTheme="minorHAnsi" w:hAnsiTheme="minorHAnsi"/>
          <w:b/>
        </w:rPr>
        <w:t xml:space="preserve"> </w:t>
      </w:r>
      <w:r w:rsidR="008163D5" w:rsidRPr="00051B6C">
        <w:rPr>
          <w:rFonts w:asciiTheme="minorHAnsi" w:hAnsiTheme="minorHAnsi"/>
          <w:b/>
        </w:rPr>
        <w:t xml:space="preserve">Publicação Final – Candidatos Habilitados </w:t>
      </w:r>
      <w:r w:rsidR="00D621B0" w:rsidRPr="00051B6C">
        <w:rPr>
          <w:rFonts w:asciiTheme="minorHAnsi" w:hAnsiTheme="minorHAnsi"/>
          <w:b/>
        </w:rPr>
        <w:t>para o Pleito Eleitoral</w:t>
      </w:r>
    </w:p>
    <w:p w:rsidR="00CC4922" w:rsidRDefault="00CC4922" w:rsidP="00853E1F">
      <w:pPr>
        <w:pStyle w:val="Corpodetexto"/>
        <w:spacing w:before="10"/>
        <w:jc w:val="center"/>
        <w:rPr>
          <w:rFonts w:asciiTheme="minorHAnsi" w:hAnsiTheme="minorHAnsi"/>
          <w:b/>
          <w:u w:val="single"/>
        </w:rPr>
      </w:pPr>
    </w:p>
    <w:p w:rsidR="00CC4922" w:rsidRPr="008163D5" w:rsidRDefault="00CC4922" w:rsidP="00853E1F">
      <w:pPr>
        <w:pStyle w:val="Corpodetexto"/>
        <w:spacing w:before="10"/>
        <w:jc w:val="center"/>
        <w:rPr>
          <w:rFonts w:asciiTheme="minorHAnsi" w:hAnsiTheme="minorHAnsi"/>
          <w:b/>
          <w:u w:val="single"/>
        </w:rPr>
      </w:pPr>
    </w:p>
    <w:p w:rsidR="007F4121" w:rsidRPr="00FF6BF9" w:rsidRDefault="00C4718B" w:rsidP="00853E1F">
      <w:pPr>
        <w:pStyle w:val="Corpodetexto"/>
        <w:spacing w:before="185"/>
        <w:ind w:right="118"/>
        <w:jc w:val="both"/>
        <w:rPr>
          <w:rFonts w:asciiTheme="minorHAnsi" w:hAnsiTheme="minorHAnsi" w:cs="Arial"/>
          <w:b/>
        </w:rPr>
      </w:pPr>
      <w:r w:rsidRPr="00FF6BF9">
        <w:rPr>
          <w:rFonts w:asciiTheme="minorHAnsi" w:hAnsiTheme="minorHAnsi" w:cs="Arial"/>
        </w:rPr>
        <w:t xml:space="preserve">O Conselho Municipal dos Direitos da Criança e do </w:t>
      </w:r>
      <w:r w:rsidR="007F4121" w:rsidRPr="00FF6BF9">
        <w:rPr>
          <w:rFonts w:asciiTheme="minorHAnsi" w:hAnsiTheme="minorHAnsi" w:cs="Arial"/>
        </w:rPr>
        <w:t>Adolescente</w:t>
      </w:r>
      <w:r w:rsidR="00B23E44">
        <w:rPr>
          <w:rFonts w:asciiTheme="minorHAnsi" w:hAnsiTheme="minorHAnsi" w:cs="Arial"/>
        </w:rPr>
        <w:t>/CMDCA – Itanhaém/</w:t>
      </w:r>
      <w:r w:rsidRPr="00FF6BF9">
        <w:rPr>
          <w:rFonts w:asciiTheme="minorHAnsi" w:hAnsiTheme="minorHAnsi" w:cs="Arial"/>
        </w:rPr>
        <w:t xml:space="preserve">SP, </w:t>
      </w:r>
      <w:r w:rsidR="007F4121" w:rsidRPr="00FF6BF9">
        <w:rPr>
          <w:rFonts w:asciiTheme="minorHAnsi" w:hAnsiTheme="minorHAnsi" w:cs="Arial"/>
        </w:rPr>
        <w:t xml:space="preserve">no uso da atribuição que lhe é conferida pela Lei Municipal nº 1.714 de 14 de dezembro de 1990 e Reorganização Lei Municipal nº 2.352 de 04 de março de 1998. </w:t>
      </w:r>
    </w:p>
    <w:p w:rsidR="00FF6BF9" w:rsidRPr="00FF6BF9" w:rsidRDefault="00FF6BF9" w:rsidP="00276190">
      <w:pPr>
        <w:pStyle w:val="Corpodetexto"/>
        <w:spacing w:before="1"/>
        <w:rPr>
          <w:rFonts w:asciiTheme="minorHAnsi" w:hAnsiTheme="minorHAnsi" w:cs="Arial"/>
          <w:b/>
        </w:rPr>
      </w:pPr>
    </w:p>
    <w:p w:rsidR="00853E1F" w:rsidRPr="00FF6BF9" w:rsidRDefault="00C4718B" w:rsidP="00457665">
      <w:pPr>
        <w:pStyle w:val="Corpodetexto"/>
        <w:ind w:right="116"/>
        <w:jc w:val="both"/>
        <w:rPr>
          <w:rFonts w:asciiTheme="minorHAnsi" w:hAnsiTheme="minorHAnsi" w:cs="Arial"/>
        </w:rPr>
      </w:pPr>
      <w:r w:rsidRPr="00FF6BF9">
        <w:rPr>
          <w:rFonts w:asciiTheme="minorHAnsi" w:hAnsiTheme="minorHAnsi" w:cs="Arial"/>
          <w:b/>
        </w:rPr>
        <w:t>Considerando</w:t>
      </w:r>
      <w:r w:rsidRPr="00FF6BF9">
        <w:rPr>
          <w:rFonts w:asciiTheme="minorHAnsi" w:hAnsiTheme="minorHAnsi" w:cs="Arial"/>
        </w:rPr>
        <w:t xml:space="preserve"> a atribuição legal do CMDCA, na organização do processo eletivo para a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escolha dos membros do Conselho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Tutelar,</w:t>
      </w:r>
      <w:r w:rsidR="00A361BF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com a fiscalização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do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Ministério Público,</w:t>
      </w:r>
      <w:r w:rsidR="00A361BF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em atenção ao artigo 139 da Lei 8.069/90 (E.C.A.), Resolução CONANDA nº 231, de 28 dedezembro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de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2022,</w:t>
      </w:r>
      <w:r w:rsidR="00A361BF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que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alterou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a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Resolução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CONANDA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nº170,de</w:t>
      </w:r>
      <w:r w:rsidR="00A361BF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dezembro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de</w:t>
      </w:r>
      <w:r w:rsidR="00622BC1" w:rsidRPr="00FF6BF9">
        <w:rPr>
          <w:rFonts w:asciiTheme="minorHAnsi" w:hAnsiTheme="minorHAnsi" w:cs="Arial"/>
        </w:rPr>
        <w:t xml:space="preserve"> </w:t>
      </w:r>
      <w:r w:rsidRPr="00FF6BF9">
        <w:rPr>
          <w:rFonts w:asciiTheme="minorHAnsi" w:hAnsiTheme="minorHAnsi" w:cs="Arial"/>
        </w:rPr>
        <w:t>2014;</w:t>
      </w:r>
    </w:p>
    <w:p w:rsidR="002843CB" w:rsidRDefault="002843CB" w:rsidP="00582D09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DD5603" w:rsidRPr="00FF6BF9" w:rsidRDefault="00853E1F" w:rsidP="00582D09">
      <w:pPr>
        <w:jc w:val="both"/>
        <w:rPr>
          <w:rFonts w:asciiTheme="minorHAnsi" w:hAnsiTheme="minorHAnsi" w:cs="Arial"/>
          <w:sz w:val="24"/>
          <w:szCs w:val="24"/>
        </w:rPr>
      </w:pPr>
      <w:r w:rsidRPr="00FF6BF9">
        <w:rPr>
          <w:rFonts w:asciiTheme="minorHAnsi" w:hAnsiTheme="minorHAnsi" w:cs="Arial"/>
          <w:b/>
          <w:sz w:val="24"/>
          <w:szCs w:val="24"/>
        </w:rPr>
        <w:t>Considerando</w:t>
      </w:r>
      <w:r w:rsidRPr="00FF6BF9">
        <w:rPr>
          <w:rFonts w:asciiTheme="minorHAnsi" w:hAnsiTheme="minorHAnsi" w:cs="Arial"/>
          <w:sz w:val="24"/>
          <w:szCs w:val="24"/>
        </w:rPr>
        <w:t xml:space="preserve"> a </w:t>
      </w:r>
      <w:r w:rsidRPr="00FF6BF9">
        <w:rPr>
          <w:rFonts w:asciiTheme="minorHAnsi" w:hAnsiTheme="minorHAnsi"/>
          <w:sz w:val="24"/>
          <w:szCs w:val="24"/>
        </w:rPr>
        <w:t xml:space="preserve">RESOLUÇÃO CMDCA N° 01/2023, que dispoe  sobre </w:t>
      </w:r>
      <w:r w:rsidRPr="00FF6BF9">
        <w:rPr>
          <w:rFonts w:asciiTheme="minorHAnsi" w:hAnsiTheme="minorHAnsi" w:cs="Arial"/>
          <w:b/>
          <w:sz w:val="24"/>
          <w:szCs w:val="24"/>
        </w:rPr>
        <w:t xml:space="preserve"> </w:t>
      </w:r>
      <w:r w:rsidRPr="00FF6BF9">
        <w:rPr>
          <w:rFonts w:asciiTheme="minorHAnsi" w:hAnsiTheme="minorHAnsi" w:cs="Arial"/>
          <w:sz w:val="24"/>
          <w:szCs w:val="24"/>
        </w:rPr>
        <w:t xml:space="preserve">a Criação da </w:t>
      </w:r>
      <w:r w:rsidR="002D6D4C" w:rsidRPr="00FF6BF9">
        <w:rPr>
          <w:rFonts w:asciiTheme="minorHAnsi" w:hAnsiTheme="minorHAnsi" w:cs="Arial"/>
          <w:sz w:val="24"/>
          <w:szCs w:val="24"/>
        </w:rPr>
        <w:t xml:space="preserve">Comissão Especial de Eleição dos Conselheiros Tutelares </w:t>
      </w:r>
      <w:r w:rsidRPr="00FF6BF9">
        <w:rPr>
          <w:rFonts w:asciiTheme="minorHAnsi" w:hAnsiTheme="minorHAnsi" w:cs="Arial"/>
          <w:sz w:val="24"/>
          <w:szCs w:val="24"/>
        </w:rPr>
        <w:t>e Regulamenta o espectivo processo de escolha, para o quadriênio 2024/2027, e dá outras providências</w:t>
      </w:r>
    </w:p>
    <w:p w:rsidR="002843CB" w:rsidRDefault="002843CB" w:rsidP="00DD5603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D62E4F" w:rsidRDefault="00853E1F" w:rsidP="00457665">
      <w:pPr>
        <w:jc w:val="both"/>
        <w:rPr>
          <w:rFonts w:asciiTheme="minorHAnsi" w:hAnsiTheme="minorHAnsi" w:cs="Arial"/>
          <w:sz w:val="24"/>
          <w:szCs w:val="24"/>
        </w:rPr>
      </w:pPr>
      <w:r w:rsidRPr="00FF6BF9">
        <w:rPr>
          <w:rFonts w:asciiTheme="minorHAnsi" w:hAnsiTheme="minorHAnsi" w:cs="Arial"/>
          <w:b/>
          <w:sz w:val="24"/>
          <w:szCs w:val="24"/>
        </w:rPr>
        <w:t>Considerando  o  EDITAL Nº 001/2023- CMDCA par</w:t>
      </w:r>
      <w:r w:rsidR="00457665" w:rsidRPr="00FF6BF9">
        <w:rPr>
          <w:rFonts w:asciiTheme="minorHAnsi" w:hAnsiTheme="minorHAnsi" w:cs="Arial"/>
          <w:b/>
          <w:sz w:val="24"/>
          <w:szCs w:val="24"/>
        </w:rPr>
        <w:t>a</w:t>
      </w:r>
      <w:r w:rsidRPr="00FF6BF9">
        <w:rPr>
          <w:rFonts w:asciiTheme="minorHAnsi" w:hAnsiTheme="minorHAnsi" w:cs="Arial"/>
          <w:b/>
          <w:sz w:val="24"/>
          <w:szCs w:val="24"/>
        </w:rPr>
        <w:t xml:space="preserve"> o </w:t>
      </w:r>
      <w:r w:rsidRPr="00FF6BF9">
        <w:rPr>
          <w:rFonts w:asciiTheme="minorHAnsi" w:hAnsiTheme="minorHAnsi" w:cs="Arial"/>
          <w:sz w:val="24"/>
          <w:szCs w:val="24"/>
        </w:rPr>
        <w:t>Processo de Escolha em Data Unificada para membros do Conselho Tutelar para o quadriênio 2024/2027, aprovado pela Resolução nº 001/2023 e nº 02/2023, do CMDCA.</w:t>
      </w:r>
    </w:p>
    <w:p w:rsidR="00E37684" w:rsidRDefault="00E37684" w:rsidP="00457665">
      <w:pPr>
        <w:jc w:val="both"/>
        <w:rPr>
          <w:rFonts w:asciiTheme="minorHAnsi" w:hAnsiTheme="minorHAnsi" w:cs="Arial"/>
          <w:sz w:val="24"/>
          <w:szCs w:val="24"/>
        </w:rPr>
      </w:pPr>
    </w:p>
    <w:p w:rsidR="00686866" w:rsidRDefault="00D621B0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PUBLICAÇÃO DO </w:t>
      </w:r>
      <w:r w:rsidR="00B23E44" w:rsidRPr="008602F7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u w:val="single"/>
        </w:rPr>
        <w:t>RESULTADO FINAL DOS CANDIDATOS HABIITADOS PARA O PLEITO ELEITORAL</w:t>
      </w:r>
      <w:r w:rsidR="00634DCE">
        <w:rPr>
          <w:rFonts w:asciiTheme="minorHAnsi" w:hAnsiTheme="minorHAnsi" w:cs="Arial"/>
          <w:b/>
          <w:sz w:val="24"/>
          <w:szCs w:val="24"/>
          <w:u w:val="single"/>
        </w:rPr>
        <w:t>.</w:t>
      </w:r>
    </w:p>
    <w:p w:rsidR="00362F2C" w:rsidRDefault="00362F2C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362F2C" w:rsidRDefault="00362F2C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Considerando o prazo de recurso informamos que fora encaminhado 1 (um) pedido de Recurso em nome de Nivia de Souza Nascimento da Silva , sendo este indeferido. </w:t>
      </w:r>
    </w:p>
    <w:p w:rsidR="00634DCE" w:rsidRDefault="00634DCE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34DCE" w:rsidRDefault="00634DCE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Conforme calendário </w:t>
      </w:r>
    </w:p>
    <w:p w:rsidR="00634DCE" w:rsidRDefault="00634DCE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34DCE" w:rsidRDefault="00634DCE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Reunião dos Candidatos Habilitados com Ministério Público – Promotora de Justiça Dra Luciana Marques Figueira Portella – Participação Obrigatória </w:t>
      </w:r>
    </w:p>
    <w:p w:rsidR="00634DCE" w:rsidRDefault="00634DCE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34DCE" w:rsidRDefault="00634DCE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Data 05/07/2023 / Horário 10h00min. </w:t>
      </w:r>
    </w:p>
    <w:p w:rsidR="00634DCE" w:rsidRDefault="00634DCE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34DCE" w:rsidRDefault="00634DCE" w:rsidP="00D621B0">
      <w:pPr>
        <w:widowControl/>
        <w:adjustRightInd w:val="0"/>
        <w:jc w:val="both"/>
        <w:rPr>
          <w:b/>
          <w:u w:val="single"/>
        </w:rPr>
      </w:pPr>
      <w:r w:rsidRPr="00634DCE">
        <w:rPr>
          <w:rFonts w:asciiTheme="minorHAnsi" w:hAnsiTheme="minorHAnsi" w:cs="Arial"/>
          <w:b/>
          <w:sz w:val="24"/>
          <w:szCs w:val="24"/>
          <w:u w:val="single"/>
        </w:rPr>
        <w:t xml:space="preserve">Local : </w:t>
      </w:r>
      <w:r w:rsidRPr="00634DCE">
        <w:rPr>
          <w:b/>
          <w:u w:val="single"/>
        </w:rPr>
        <w:t>CMTECE Avenida Condessa de Vimieiros nº 1131 – Centro – Itanhaem – SP</w:t>
      </w:r>
    </w:p>
    <w:p w:rsidR="00634DCE" w:rsidRDefault="00634DCE" w:rsidP="00D621B0">
      <w:pPr>
        <w:widowControl/>
        <w:adjustRightInd w:val="0"/>
        <w:jc w:val="both"/>
        <w:rPr>
          <w:b/>
          <w:u w:val="single"/>
        </w:rPr>
      </w:pPr>
    </w:p>
    <w:p w:rsidR="00634DCE" w:rsidRPr="00634DCE" w:rsidRDefault="00634DCE" w:rsidP="00D621B0">
      <w:pPr>
        <w:widowControl/>
        <w:adjustRightInd w:val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b/>
          <w:u w:val="single"/>
        </w:rPr>
        <w:t>Obs : na mesma oportunidade será realizado foto oficial para envio ao TRE e assinatura dos “Termos de Responsabilidade</w:t>
      </w:r>
      <w:r w:rsidR="00C35312">
        <w:rPr>
          <w:b/>
          <w:u w:val="single"/>
        </w:rPr>
        <w:t>”</w:t>
      </w:r>
    </w:p>
    <w:p w:rsidR="00686866" w:rsidRDefault="00686866" w:rsidP="008602F7">
      <w:pPr>
        <w:pStyle w:val="Corpodetexto"/>
        <w:jc w:val="both"/>
        <w:rPr>
          <w:rFonts w:asciiTheme="minorHAnsi" w:hAnsiTheme="minorHAnsi" w:cs="Arial"/>
          <w:b/>
        </w:rPr>
      </w:pPr>
    </w:p>
    <w:p w:rsidR="00051B6C" w:rsidRDefault="00051B6C" w:rsidP="008602F7">
      <w:pPr>
        <w:pStyle w:val="Corpodetexto"/>
        <w:jc w:val="both"/>
        <w:rPr>
          <w:rFonts w:asciiTheme="minorHAnsi" w:hAnsiTheme="minorHAnsi" w:cs="Arial"/>
          <w:b/>
        </w:rPr>
      </w:pPr>
    </w:p>
    <w:p w:rsidR="00051B6C" w:rsidRDefault="00051B6C" w:rsidP="008602F7">
      <w:pPr>
        <w:pStyle w:val="Corpodetexto"/>
        <w:jc w:val="both"/>
        <w:rPr>
          <w:rFonts w:asciiTheme="minorHAnsi" w:hAnsiTheme="minorHAnsi" w:cs="Arial"/>
          <w:b/>
        </w:rPr>
      </w:pPr>
    </w:p>
    <w:p w:rsidR="00051B6C" w:rsidRDefault="00051B6C" w:rsidP="008602F7">
      <w:pPr>
        <w:pStyle w:val="Corpodetexto"/>
        <w:jc w:val="both"/>
        <w:rPr>
          <w:rFonts w:asciiTheme="minorHAnsi" w:hAnsiTheme="minorHAnsi" w:cs="Arial"/>
          <w:b/>
        </w:rPr>
      </w:pPr>
    </w:p>
    <w:p w:rsidR="00051B6C" w:rsidRDefault="00051B6C" w:rsidP="008602F7">
      <w:pPr>
        <w:pStyle w:val="Corpodetexto"/>
        <w:jc w:val="both"/>
        <w:rPr>
          <w:rFonts w:asciiTheme="minorHAnsi" w:hAnsiTheme="minorHAnsi" w:cs="Arial"/>
          <w:b/>
        </w:rPr>
      </w:pPr>
    </w:p>
    <w:p w:rsidR="00051B6C" w:rsidRDefault="00051B6C" w:rsidP="008602F7">
      <w:pPr>
        <w:pStyle w:val="Corpodetexto"/>
        <w:jc w:val="both"/>
        <w:rPr>
          <w:rFonts w:asciiTheme="minorHAnsi" w:hAnsiTheme="minorHAnsi" w:cs="Arial"/>
          <w:b/>
        </w:rPr>
      </w:pPr>
    </w:p>
    <w:tbl>
      <w:tblPr>
        <w:tblStyle w:val="Tabelacomgrade"/>
        <w:tblW w:w="7655" w:type="dxa"/>
        <w:tblInd w:w="250" w:type="dxa"/>
        <w:tblLook w:val="04A0"/>
      </w:tblPr>
      <w:tblGrid>
        <w:gridCol w:w="1276"/>
        <w:gridCol w:w="6379"/>
      </w:tblGrid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 xml:space="preserve">Numero da Inscrição </w:t>
            </w:r>
          </w:p>
        </w:tc>
        <w:tc>
          <w:tcPr>
            <w:tcW w:w="6379" w:type="dxa"/>
          </w:tcPr>
          <w:p w:rsidR="00051B6C" w:rsidRDefault="00051B6C" w:rsidP="00051B6C">
            <w:pPr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FangSong" w:hAnsiTheme="minorHAnsi" w:cs="Arial"/>
                <w:b/>
                <w:sz w:val="20"/>
                <w:szCs w:val="20"/>
              </w:rPr>
              <w:t xml:space="preserve">Nome do Candidato Habilitados para o Pleito Eleitoral </w:t>
            </w:r>
          </w:p>
          <w:p w:rsidR="00051B6C" w:rsidRPr="002B6265" w:rsidRDefault="00051B6C" w:rsidP="00051B6C">
            <w:pPr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</w:p>
        </w:tc>
      </w:tr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MS Mincho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MS Mincho" w:hAnsiTheme="minorHAnsi" w:cs="Arial"/>
                <w:b/>
                <w:sz w:val="20"/>
                <w:szCs w:val="20"/>
              </w:rPr>
              <w:t>Daniel Colaço Machado</w:t>
            </w:r>
          </w:p>
        </w:tc>
      </w:tr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02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MS Mincho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MS Mincho" w:hAnsiTheme="minorHAnsi" w:cs="Arial"/>
                <w:b/>
                <w:sz w:val="20"/>
                <w:szCs w:val="20"/>
              </w:rPr>
              <w:t xml:space="preserve">Carlos Pedrozo de Melo </w:t>
            </w:r>
          </w:p>
        </w:tc>
      </w:tr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03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MS Mincho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MS Mincho" w:hAnsiTheme="minorHAnsi" w:cs="Arial"/>
                <w:b/>
                <w:sz w:val="20"/>
                <w:szCs w:val="20"/>
              </w:rPr>
              <w:t xml:space="preserve">Adriana Cristina de Moraes </w:t>
            </w:r>
          </w:p>
        </w:tc>
      </w:tr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05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MS Mincho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MS Mincho" w:hAnsiTheme="minorHAnsi" w:cs="Arial"/>
                <w:b/>
                <w:sz w:val="20"/>
                <w:szCs w:val="20"/>
              </w:rPr>
              <w:t>Cassia Regina Gomes Silva Ribeiro</w:t>
            </w:r>
          </w:p>
        </w:tc>
      </w:tr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13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Fatima Fernanda Ferencile da Silva Brnicky</w:t>
            </w:r>
          </w:p>
        </w:tc>
      </w:tr>
      <w:tr w:rsidR="00051B6C" w:rsidRPr="00CE7DB9" w:rsidTr="00051B6C">
        <w:trPr>
          <w:trHeight w:val="276"/>
        </w:trPr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14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 xml:space="preserve">Daiana Rocha Jacinto </w:t>
            </w:r>
          </w:p>
        </w:tc>
      </w:tr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25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 xml:space="preserve">Kaio Wagner de Lima Geraldi </w:t>
            </w:r>
          </w:p>
        </w:tc>
      </w:tr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30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 xml:space="preserve">Robson Mariano da Silva </w:t>
            </w:r>
          </w:p>
        </w:tc>
      </w:tr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FangSong" w:hAnsiTheme="minorHAnsi" w:cs="Arial"/>
                <w:b/>
                <w:sz w:val="20"/>
                <w:szCs w:val="20"/>
              </w:rPr>
              <w:t>31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FangSong" w:hAnsiTheme="minorHAnsi" w:cs="Arial"/>
                <w:b/>
                <w:sz w:val="20"/>
                <w:szCs w:val="20"/>
              </w:rPr>
              <w:t xml:space="preserve">João Marcos Cardoso dos Santos </w:t>
            </w:r>
          </w:p>
        </w:tc>
      </w:tr>
      <w:tr w:rsidR="00051B6C" w:rsidRPr="00CE7DB9" w:rsidTr="00051B6C">
        <w:tc>
          <w:tcPr>
            <w:tcW w:w="1276" w:type="dxa"/>
          </w:tcPr>
          <w:p w:rsidR="00051B6C" w:rsidRPr="002B6265" w:rsidRDefault="00051B6C" w:rsidP="00051B6C">
            <w:pPr>
              <w:tabs>
                <w:tab w:val="left" w:pos="4678"/>
              </w:tabs>
              <w:jc w:val="center"/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32</w:t>
            </w:r>
          </w:p>
        </w:tc>
        <w:tc>
          <w:tcPr>
            <w:tcW w:w="6379" w:type="dxa"/>
          </w:tcPr>
          <w:p w:rsidR="00051B6C" w:rsidRPr="002B6265" w:rsidRDefault="00051B6C" w:rsidP="00051B6C">
            <w:pPr>
              <w:tabs>
                <w:tab w:val="left" w:pos="4678"/>
              </w:tabs>
              <w:rPr>
                <w:rFonts w:asciiTheme="minorHAnsi" w:eastAsia="FangSong" w:hAnsiTheme="minorHAnsi" w:cs="Arial"/>
                <w:b/>
                <w:sz w:val="20"/>
                <w:szCs w:val="20"/>
              </w:rPr>
            </w:pPr>
            <w:r w:rsidRPr="002B6265">
              <w:rPr>
                <w:rFonts w:asciiTheme="minorHAnsi" w:eastAsia="FangSong" w:hAnsiTheme="minorHAnsi" w:cs="Arial"/>
                <w:b/>
                <w:sz w:val="20"/>
                <w:szCs w:val="20"/>
              </w:rPr>
              <w:t>Robson Felipe Campelo</w:t>
            </w:r>
          </w:p>
        </w:tc>
      </w:tr>
    </w:tbl>
    <w:p w:rsidR="00051B6C" w:rsidRPr="00634DCE" w:rsidRDefault="00051B6C" w:rsidP="008602F7">
      <w:pPr>
        <w:pStyle w:val="Corpodetexto"/>
        <w:jc w:val="both"/>
        <w:rPr>
          <w:rFonts w:asciiTheme="minorHAnsi" w:hAnsiTheme="minorHAnsi" w:cs="Arial"/>
          <w:b/>
        </w:rPr>
      </w:pPr>
    </w:p>
    <w:p w:rsidR="00686866" w:rsidRDefault="00686866" w:rsidP="00D62E4F">
      <w:pPr>
        <w:pStyle w:val="Corpodetexto"/>
        <w:jc w:val="center"/>
        <w:rPr>
          <w:rFonts w:asciiTheme="minorHAnsi" w:hAnsiTheme="minorHAnsi" w:cs="Arial"/>
        </w:rPr>
      </w:pPr>
    </w:p>
    <w:p w:rsidR="00D62E4F" w:rsidRPr="002D6D4C" w:rsidRDefault="00D62E4F" w:rsidP="00D62E4F">
      <w:pPr>
        <w:pStyle w:val="Corpodetexto"/>
        <w:jc w:val="center"/>
        <w:rPr>
          <w:rFonts w:asciiTheme="minorHAnsi" w:hAnsiTheme="minorHAnsi"/>
        </w:rPr>
      </w:pPr>
      <w:r w:rsidRPr="00457665">
        <w:rPr>
          <w:rFonts w:asciiTheme="minorHAnsi" w:hAnsiTheme="minorHAnsi" w:cs="Arial"/>
        </w:rPr>
        <w:t>Comissão Especial de Eleição dos Conselheiros Tutelares</w:t>
      </w:r>
    </w:p>
    <w:p w:rsidR="001D09ED" w:rsidRDefault="001D09ED" w:rsidP="001D09ED">
      <w:pPr>
        <w:pStyle w:val="Corpodetexto"/>
        <w:rPr>
          <w:rFonts w:asciiTheme="minorHAnsi" w:hAnsiTheme="minorHAnsi" w:cs="Arial"/>
        </w:rPr>
      </w:pPr>
    </w:p>
    <w:p w:rsidR="00D62E4F" w:rsidRDefault="001D09ED" w:rsidP="00D62E4F">
      <w:pPr>
        <w:pStyle w:val="Corpodetexto"/>
        <w:jc w:val="center"/>
        <w:rPr>
          <w:rFonts w:asciiTheme="minorHAnsi" w:hAnsiTheme="minorHAnsi" w:cs="Arial"/>
        </w:rPr>
      </w:pPr>
      <w:r w:rsidRPr="001D09ED">
        <w:rPr>
          <w:rFonts w:asciiTheme="minorHAnsi" w:hAnsiTheme="minorHAnsi" w:cs="Arial"/>
          <w:noProof/>
          <w:lang w:val="pt-BR" w:eastAsia="pt-BR"/>
        </w:rPr>
        <w:drawing>
          <wp:inline distT="0" distB="0" distL="0" distR="0">
            <wp:extent cx="1200150" cy="762000"/>
            <wp:effectExtent l="19050" t="0" r="0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D4C" w:rsidRDefault="009F6B45" w:rsidP="00C473B8">
      <w:pPr>
        <w:pStyle w:val="Corpodetex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Silvana </w:t>
      </w:r>
      <w:r w:rsidR="00E37684">
        <w:rPr>
          <w:rFonts w:asciiTheme="minorHAnsi" w:hAnsiTheme="minorHAnsi" w:cs="Arial"/>
        </w:rPr>
        <w:t>Rodrigues Costa</w:t>
      </w:r>
      <w:r w:rsidR="00283398">
        <w:rPr>
          <w:rFonts w:asciiTheme="minorHAnsi" w:hAnsiTheme="minorHAnsi" w:cs="Arial"/>
        </w:rPr>
        <w:t xml:space="preserve">/Secretária </w:t>
      </w:r>
    </w:p>
    <w:sectPr w:rsidR="002D6D4C" w:rsidSect="00BB3841">
      <w:headerReference w:type="default" r:id="rId8"/>
      <w:footerReference w:type="default" r:id="rId9"/>
      <w:pgSz w:w="12240" w:h="15840"/>
      <w:pgMar w:top="1701" w:right="1134" w:bottom="1134" w:left="1701" w:header="0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6C" w:rsidRDefault="00051B6C" w:rsidP="00AD5DA1">
      <w:r>
        <w:separator/>
      </w:r>
    </w:p>
  </w:endnote>
  <w:endnote w:type="continuationSeparator" w:id="1">
    <w:p w:rsidR="00051B6C" w:rsidRDefault="00051B6C" w:rsidP="00AD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6C" w:rsidRDefault="00051B6C">
    <w:pPr>
      <w:pStyle w:val="Corpodetexto"/>
      <w:spacing w:line="14" w:lineRule="auto"/>
      <w:rPr>
        <w:sz w:val="20"/>
      </w:rPr>
    </w:pPr>
    <w:r w:rsidRPr="00CA61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13.5pt;margin-top:732.55pt;width:11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Ay&#10;HNNe4AAAAA0BAAAPAAAAAAAAAAAAAAAAAC8EAABkcnMvZG93bnJldi54bWxQSwUGAAAAAAQABADz&#10;AAAAPAUAAAAA&#10;" filled="f" stroked="f">
          <v:textbox style="mso-next-textbox:#Text Box 1" inset="0,0,0,0">
            <w:txbxContent>
              <w:p w:rsidR="00051B6C" w:rsidRDefault="00051B6C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35312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6C" w:rsidRDefault="00051B6C" w:rsidP="00AD5DA1">
      <w:r>
        <w:separator/>
      </w:r>
    </w:p>
  </w:footnote>
  <w:footnote w:type="continuationSeparator" w:id="1">
    <w:p w:rsidR="00051B6C" w:rsidRDefault="00051B6C" w:rsidP="00AD5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6C" w:rsidRDefault="00051B6C" w:rsidP="00E70D4A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Times New Roman"/>
        <w:b/>
        <w:bCs/>
      </w:rPr>
    </w:pPr>
  </w:p>
  <w:p w:rsidR="00051B6C" w:rsidRDefault="00051B6C" w:rsidP="00E70D4A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Times New Roman"/>
        <w:b/>
        <w:bCs/>
      </w:rPr>
    </w:pPr>
  </w:p>
  <w:p w:rsidR="00051B6C" w:rsidRDefault="00051B6C" w:rsidP="00E70D4A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Times New Roman"/>
        <w:b/>
        <w:bCs/>
      </w:rPr>
    </w:pPr>
  </w:p>
  <w:p w:rsidR="00051B6C" w:rsidRDefault="00051B6C" w:rsidP="00E70D4A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Times New Roman"/>
        <w:b/>
        <w:bCs/>
      </w:rPr>
    </w:pPr>
  </w:p>
  <w:p w:rsidR="00051B6C" w:rsidRPr="002B76F7" w:rsidRDefault="00051B6C" w:rsidP="00E70D4A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Times New Roman"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-133350</wp:posOffset>
          </wp:positionV>
          <wp:extent cx="1076325" cy="952500"/>
          <wp:effectExtent l="19050" t="0" r="9525" b="0"/>
          <wp:wrapTight wrapText="bothSides">
            <wp:wrapPolygon edited="0">
              <wp:start x="-382" y="0"/>
              <wp:lineTo x="-382" y="21168"/>
              <wp:lineTo x="21791" y="21168"/>
              <wp:lineTo x="21791" y="0"/>
              <wp:lineTo x="-382" y="0"/>
            </wp:wrapPolygon>
          </wp:wrapTight>
          <wp:docPr id="3" name="Imagem 3" descr="Resultado de imagem para cmdca itanh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Resultado de imagem para cmdca itanha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76F7">
      <w:rPr>
        <w:rFonts w:ascii="Calibri" w:eastAsia="Calibri" w:hAnsi="Calibri" w:cs="Times New Roman"/>
        <w:b/>
        <w:bCs/>
      </w:rPr>
      <w:t>Conselho Municipal Dos Direitos da Criança e do Adolescente Itanhaém</w:t>
    </w:r>
  </w:p>
  <w:p w:rsidR="00051B6C" w:rsidRPr="002B76F7" w:rsidRDefault="00051B6C" w:rsidP="00E70D4A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Times New Roman"/>
      </w:rPr>
    </w:pPr>
    <w:r w:rsidRPr="002B76F7">
      <w:rPr>
        <w:rFonts w:ascii="Calibri" w:eastAsia="Calibri" w:hAnsi="Calibri" w:cs="Times New Roman"/>
        <w:b/>
        <w:bCs/>
      </w:rPr>
      <w:t>Lei Federal nº 8.069/90, criação Lei Municipal nº1. 714 de 14/12/1990</w:t>
    </w:r>
  </w:p>
  <w:p w:rsidR="00051B6C" w:rsidRPr="002B76F7" w:rsidRDefault="00051B6C" w:rsidP="00E70D4A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Times New Roman"/>
        <w:b/>
        <w:bCs/>
      </w:rPr>
    </w:pPr>
    <w:r w:rsidRPr="002B76F7">
      <w:rPr>
        <w:rFonts w:ascii="Calibri" w:eastAsia="Calibri" w:hAnsi="Calibri" w:cs="Times New Roman"/>
        <w:b/>
        <w:bCs/>
      </w:rPr>
      <w:t>Reorganização Lei Municipal nº 2.352 de 04/03/1998</w:t>
    </w:r>
  </w:p>
  <w:p w:rsidR="00051B6C" w:rsidRDefault="00051B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14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A310CFD"/>
    <w:multiLevelType w:val="hybridMultilevel"/>
    <w:tmpl w:val="2A2429CE"/>
    <w:lvl w:ilvl="0" w:tplc="34E4861A">
      <w:start w:val="6"/>
      <w:numFmt w:val="lowerLetter"/>
      <w:lvlText w:val="%1)"/>
      <w:lvlJc w:val="left"/>
      <w:pPr>
        <w:ind w:left="250" w:hanging="25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1908A048">
      <w:numFmt w:val="bullet"/>
      <w:lvlText w:val="•"/>
      <w:lvlJc w:val="left"/>
      <w:pPr>
        <w:ind w:left="1196" w:hanging="250"/>
      </w:pPr>
      <w:rPr>
        <w:rFonts w:hint="default"/>
        <w:lang w:val="pt-PT" w:eastAsia="en-US" w:bidi="ar-SA"/>
      </w:rPr>
    </w:lvl>
    <w:lvl w:ilvl="2" w:tplc="9858186E">
      <w:numFmt w:val="bullet"/>
      <w:lvlText w:val="•"/>
      <w:lvlJc w:val="left"/>
      <w:pPr>
        <w:ind w:left="2144" w:hanging="250"/>
      </w:pPr>
      <w:rPr>
        <w:rFonts w:hint="default"/>
        <w:lang w:val="pt-PT" w:eastAsia="en-US" w:bidi="ar-SA"/>
      </w:rPr>
    </w:lvl>
    <w:lvl w:ilvl="3" w:tplc="83DC07AE">
      <w:numFmt w:val="bullet"/>
      <w:lvlText w:val="•"/>
      <w:lvlJc w:val="left"/>
      <w:pPr>
        <w:ind w:left="3092" w:hanging="250"/>
      </w:pPr>
      <w:rPr>
        <w:rFonts w:hint="default"/>
        <w:lang w:val="pt-PT" w:eastAsia="en-US" w:bidi="ar-SA"/>
      </w:rPr>
    </w:lvl>
    <w:lvl w:ilvl="4" w:tplc="F1366C24">
      <w:numFmt w:val="bullet"/>
      <w:lvlText w:val="•"/>
      <w:lvlJc w:val="left"/>
      <w:pPr>
        <w:ind w:left="4040" w:hanging="250"/>
      </w:pPr>
      <w:rPr>
        <w:rFonts w:hint="default"/>
        <w:lang w:val="pt-PT" w:eastAsia="en-US" w:bidi="ar-SA"/>
      </w:rPr>
    </w:lvl>
    <w:lvl w:ilvl="5" w:tplc="2E3C2B50">
      <w:numFmt w:val="bullet"/>
      <w:lvlText w:val="•"/>
      <w:lvlJc w:val="left"/>
      <w:pPr>
        <w:ind w:left="4988" w:hanging="250"/>
      </w:pPr>
      <w:rPr>
        <w:rFonts w:hint="default"/>
        <w:lang w:val="pt-PT" w:eastAsia="en-US" w:bidi="ar-SA"/>
      </w:rPr>
    </w:lvl>
    <w:lvl w:ilvl="6" w:tplc="EEF615F4">
      <w:numFmt w:val="bullet"/>
      <w:lvlText w:val="•"/>
      <w:lvlJc w:val="left"/>
      <w:pPr>
        <w:ind w:left="5936" w:hanging="250"/>
      </w:pPr>
      <w:rPr>
        <w:rFonts w:hint="default"/>
        <w:lang w:val="pt-PT" w:eastAsia="en-US" w:bidi="ar-SA"/>
      </w:rPr>
    </w:lvl>
    <w:lvl w:ilvl="7" w:tplc="75D854B0">
      <w:numFmt w:val="bullet"/>
      <w:lvlText w:val="•"/>
      <w:lvlJc w:val="left"/>
      <w:pPr>
        <w:ind w:left="6884" w:hanging="250"/>
      </w:pPr>
      <w:rPr>
        <w:rFonts w:hint="default"/>
        <w:lang w:val="pt-PT" w:eastAsia="en-US" w:bidi="ar-SA"/>
      </w:rPr>
    </w:lvl>
    <w:lvl w:ilvl="8" w:tplc="7B922452">
      <w:numFmt w:val="bullet"/>
      <w:lvlText w:val="•"/>
      <w:lvlJc w:val="left"/>
      <w:pPr>
        <w:ind w:left="7832" w:hanging="250"/>
      </w:pPr>
      <w:rPr>
        <w:rFonts w:hint="default"/>
        <w:lang w:val="pt-PT" w:eastAsia="en-US" w:bidi="ar-SA"/>
      </w:rPr>
    </w:lvl>
  </w:abstractNum>
  <w:abstractNum w:abstractNumId="2">
    <w:nsid w:val="5868458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5A01159F"/>
    <w:multiLevelType w:val="hybridMultilevel"/>
    <w:tmpl w:val="4686F7D2"/>
    <w:lvl w:ilvl="0" w:tplc="C68678F4">
      <w:start w:val="1"/>
      <w:numFmt w:val="lowerLetter"/>
      <w:lvlText w:val="%1)"/>
      <w:lvlJc w:val="left"/>
      <w:pPr>
        <w:ind w:left="102" w:hanging="32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18A9E88">
      <w:numFmt w:val="bullet"/>
      <w:lvlText w:val="•"/>
      <w:lvlJc w:val="left"/>
      <w:pPr>
        <w:ind w:left="1048" w:hanging="320"/>
      </w:pPr>
      <w:rPr>
        <w:rFonts w:hint="default"/>
        <w:lang w:val="pt-PT" w:eastAsia="en-US" w:bidi="ar-SA"/>
      </w:rPr>
    </w:lvl>
    <w:lvl w:ilvl="2" w:tplc="31BC56CA">
      <w:numFmt w:val="bullet"/>
      <w:lvlText w:val="•"/>
      <w:lvlJc w:val="left"/>
      <w:pPr>
        <w:ind w:left="1996" w:hanging="320"/>
      </w:pPr>
      <w:rPr>
        <w:rFonts w:hint="default"/>
        <w:lang w:val="pt-PT" w:eastAsia="en-US" w:bidi="ar-SA"/>
      </w:rPr>
    </w:lvl>
    <w:lvl w:ilvl="3" w:tplc="F89E596A">
      <w:numFmt w:val="bullet"/>
      <w:lvlText w:val="•"/>
      <w:lvlJc w:val="left"/>
      <w:pPr>
        <w:ind w:left="2944" w:hanging="320"/>
      </w:pPr>
      <w:rPr>
        <w:rFonts w:hint="default"/>
        <w:lang w:val="pt-PT" w:eastAsia="en-US" w:bidi="ar-SA"/>
      </w:rPr>
    </w:lvl>
    <w:lvl w:ilvl="4" w:tplc="AF5AA16E">
      <w:numFmt w:val="bullet"/>
      <w:lvlText w:val="•"/>
      <w:lvlJc w:val="left"/>
      <w:pPr>
        <w:ind w:left="3892" w:hanging="320"/>
      </w:pPr>
      <w:rPr>
        <w:rFonts w:hint="default"/>
        <w:lang w:val="pt-PT" w:eastAsia="en-US" w:bidi="ar-SA"/>
      </w:rPr>
    </w:lvl>
    <w:lvl w:ilvl="5" w:tplc="7FAEB720">
      <w:numFmt w:val="bullet"/>
      <w:lvlText w:val="•"/>
      <w:lvlJc w:val="left"/>
      <w:pPr>
        <w:ind w:left="4840" w:hanging="320"/>
      </w:pPr>
      <w:rPr>
        <w:rFonts w:hint="default"/>
        <w:lang w:val="pt-PT" w:eastAsia="en-US" w:bidi="ar-SA"/>
      </w:rPr>
    </w:lvl>
    <w:lvl w:ilvl="6" w:tplc="C08E909A">
      <w:numFmt w:val="bullet"/>
      <w:lvlText w:val="•"/>
      <w:lvlJc w:val="left"/>
      <w:pPr>
        <w:ind w:left="5788" w:hanging="320"/>
      </w:pPr>
      <w:rPr>
        <w:rFonts w:hint="default"/>
        <w:lang w:val="pt-PT" w:eastAsia="en-US" w:bidi="ar-SA"/>
      </w:rPr>
    </w:lvl>
    <w:lvl w:ilvl="7" w:tplc="DF9261E8">
      <w:numFmt w:val="bullet"/>
      <w:lvlText w:val="•"/>
      <w:lvlJc w:val="left"/>
      <w:pPr>
        <w:ind w:left="6736" w:hanging="320"/>
      </w:pPr>
      <w:rPr>
        <w:rFonts w:hint="default"/>
        <w:lang w:val="pt-PT" w:eastAsia="en-US" w:bidi="ar-SA"/>
      </w:rPr>
    </w:lvl>
    <w:lvl w:ilvl="8" w:tplc="A02E7EEE">
      <w:numFmt w:val="bullet"/>
      <w:lvlText w:val="•"/>
      <w:lvlJc w:val="left"/>
      <w:pPr>
        <w:ind w:left="7684" w:hanging="320"/>
      </w:pPr>
      <w:rPr>
        <w:rFonts w:hint="default"/>
        <w:lang w:val="pt-PT" w:eastAsia="en-US" w:bidi="ar-SA"/>
      </w:rPr>
    </w:lvl>
  </w:abstractNum>
  <w:abstractNum w:abstractNumId="4">
    <w:nsid w:val="6E1737E8"/>
    <w:multiLevelType w:val="hybridMultilevel"/>
    <w:tmpl w:val="C110F334"/>
    <w:lvl w:ilvl="0" w:tplc="E5548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33F8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D5DA1"/>
    <w:rsid w:val="000067E7"/>
    <w:rsid w:val="00007EFC"/>
    <w:rsid w:val="00012D11"/>
    <w:rsid w:val="000362EC"/>
    <w:rsid w:val="00046061"/>
    <w:rsid w:val="00051B6C"/>
    <w:rsid w:val="00055702"/>
    <w:rsid w:val="00087646"/>
    <w:rsid w:val="000C1DBA"/>
    <w:rsid w:val="000C6ACA"/>
    <w:rsid w:val="000D7783"/>
    <w:rsid w:val="000F0F50"/>
    <w:rsid w:val="00130457"/>
    <w:rsid w:val="00186DF2"/>
    <w:rsid w:val="00192BA2"/>
    <w:rsid w:val="001A25FE"/>
    <w:rsid w:val="001C19DC"/>
    <w:rsid w:val="001D09ED"/>
    <w:rsid w:val="001D23D4"/>
    <w:rsid w:val="00207E1F"/>
    <w:rsid w:val="00222960"/>
    <w:rsid w:val="00241AFD"/>
    <w:rsid w:val="002723A2"/>
    <w:rsid w:val="00276190"/>
    <w:rsid w:val="00283398"/>
    <w:rsid w:val="002843CB"/>
    <w:rsid w:val="002D6D4C"/>
    <w:rsid w:val="002F579F"/>
    <w:rsid w:val="0032437A"/>
    <w:rsid w:val="00362F2C"/>
    <w:rsid w:val="003673E3"/>
    <w:rsid w:val="004528A3"/>
    <w:rsid w:val="00457665"/>
    <w:rsid w:val="004A135C"/>
    <w:rsid w:val="004A458D"/>
    <w:rsid w:val="004B3A78"/>
    <w:rsid w:val="004C4D29"/>
    <w:rsid w:val="004D5C3F"/>
    <w:rsid w:val="00554AAA"/>
    <w:rsid w:val="0055523A"/>
    <w:rsid w:val="0057110B"/>
    <w:rsid w:val="00582D09"/>
    <w:rsid w:val="005A1F40"/>
    <w:rsid w:val="005A6DD8"/>
    <w:rsid w:val="005F24D6"/>
    <w:rsid w:val="00604DCE"/>
    <w:rsid w:val="00622BC1"/>
    <w:rsid w:val="006306A0"/>
    <w:rsid w:val="00634DCE"/>
    <w:rsid w:val="0064463F"/>
    <w:rsid w:val="00653116"/>
    <w:rsid w:val="00667718"/>
    <w:rsid w:val="00686866"/>
    <w:rsid w:val="00695491"/>
    <w:rsid w:val="00697955"/>
    <w:rsid w:val="006C2671"/>
    <w:rsid w:val="006D27E4"/>
    <w:rsid w:val="006F5BC9"/>
    <w:rsid w:val="00750B15"/>
    <w:rsid w:val="007615F8"/>
    <w:rsid w:val="007D1653"/>
    <w:rsid w:val="007F4121"/>
    <w:rsid w:val="008163D5"/>
    <w:rsid w:val="00844A12"/>
    <w:rsid w:val="00853E1F"/>
    <w:rsid w:val="008602F7"/>
    <w:rsid w:val="00892C62"/>
    <w:rsid w:val="008A3502"/>
    <w:rsid w:val="008E07DC"/>
    <w:rsid w:val="009203CE"/>
    <w:rsid w:val="0095428C"/>
    <w:rsid w:val="00965634"/>
    <w:rsid w:val="00972840"/>
    <w:rsid w:val="0097783F"/>
    <w:rsid w:val="009B701D"/>
    <w:rsid w:val="009D05B4"/>
    <w:rsid w:val="009E486A"/>
    <w:rsid w:val="009F6B45"/>
    <w:rsid w:val="00A02152"/>
    <w:rsid w:val="00A361BF"/>
    <w:rsid w:val="00A43ECB"/>
    <w:rsid w:val="00A656B0"/>
    <w:rsid w:val="00A77F9E"/>
    <w:rsid w:val="00A9556B"/>
    <w:rsid w:val="00AB07CC"/>
    <w:rsid w:val="00AD5DA1"/>
    <w:rsid w:val="00B2268A"/>
    <w:rsid w:val="00B23E44"/>
    <w:rsid w:val="00B304F3"/>
    <w:rsid w:val="00B50863"/>
    <w:rsid w:val="00B55A7E"/>
    <w:rsid w:val="00B80F6B"/>
    <w:rsid w:val="00BB3841"/>
    <w:rsid w:val="00BC08D2"/>
    <w:rsid w:val="00BE4140"/>
    <w:rsid w:val="00BE63DF"/>
    <w:rsid w:val="00C35312"/>
    <w:rsid w:val="00C4718B"/>
    <w:rsid w:val="00C473B8"/>
    <w:rsid w:val="00C837C7"/>
    <w:rsid w:val="00C9774B"/>
    <w:rsid w:val="00CA005D"/>
    <w:rsid w:val="00CA61E8"/>
    <w:rsid w:val="00CB69F4"/>
    <w:rsid w:val="00CC4922"/>
    <w:rsid w:val="00CD133F"/>
    <w:rsid w:val="00CE2D00"/>
    <w:rsid w:val="00CF5562"/>
    <w:rsid w:val="00D4435C"/>
    <w:rsid w:val="00D621B0"/>
    <w:rsid w:val="00D62E4F"/>
    <w:rsid w:val="00D67AF5"/>
    <w:rsid w:val="00D864F4"/>
    <w:rsid w:val="00DD5603"/>
    <w:rsid w:val="00DE4DD2"/>
    <w:rsid w:val="00E04D22"/>
    <w:rsid w:val="00E37684"/>
    <w:rsid w:val="00E415CA"/>
    <w:rsid w:val="00E472E1"/>
    <w:rsid w:val="00E70D4A"/>
    <w:rsid w:val="00E86901"/>
    <w:rsid w:val="00EF3F93"/>
    <w:rsid w:val="00F23AA2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5DA1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5DA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D5DA1"/>
    <w:pPr>
      <w:ind w:left="10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AD5DA1"/>
    <w:pPr>
      <w:spacing w:before="89"/>
      <w:ind w:left="1941" w:right="196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AD5DA1"/>
    <w:pPr>
      <w:ind w:left="102" w:right="125"/>
      <w:jc w:val="both"/>
    </w:pPr>
  </w:style>
  <w:style w:type="paragraph" w:customStyle="1" w:styleId="TableParagraph">
    <w:name w:val="Table Paragraph"/>
    <w:basedOn w:val="Normal"/>
    <w:uiPriority w:val="1"/>
    <w:qFormat/>
    <w:rsid w:val="00AD5DA1"/>
    <w:pPr>
      <w:ind w:left="69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1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18B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5C3F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70D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0D4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70D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70D4A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E472E1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unhideWhenUsed/>
    <w:rsid w:val="004A45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843C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37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DOS DIREITOS DA CRIANÇA E DO ADOLESCENTE – CMDCA – CAMPINAS</vt:lpstr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DOS DIREITOS DA CRIANÇA E DO ADOLESCENTE – CMDCA – CAMPINAS</dc:title>
  <dc:creator>juridico</dc:creator>
  <cp:lastModifiedBy>User</cp:lastModifiedBy>
  <cp:revision>5</cp:revision>
  <cp:lastPrinted>2023-06-13T14:54:00Z</cp:lastPrinted>
  <dcterms:created xsi:type="dcterms:W3CDTF">2023-07-03T16:24:00Z</dcterms:created>
  <dcterms:modified xsi:type="dcterms:W3CDTF">2023-07-03T19:12:00Z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