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169EC" w14:textId="2F763BF9" w:rsidR="009C5F2F" w:rsidRPr="00F15331" w:rsidRDefault="00E93191">
      <w:pPr>
        <w:pStyle w:val="Normal1"/>
        <w:jc w:val="center"/>
        <w:rPr>
          <w:rFonts w:ascii="Calibri" w:eastAsia="Calibri" w:hAnsi="Calibri" w:cs="Calibri"/>
          <w:sz w:val="22"/>
          <w:szCs w:val="22"/>
          <w:u w:val="single"/>
        </w:rPr>
      </w:pPr>
      <w:r w:rsidRPr="00F15331">
        <w:rPr>
          <w:rFonts w:ascii="Calibri" w:eastAsia="Calibri" w:hAnsi="Calibri" w:cs="Calibri"/>
          <w:b/>
          <w:sz w:val="22"/>
          <w:szCs w:val="22"/>
          <w:u w:val="single"/>
        </w:rPr>
        <w:t xml:space="preserve">RESOLUÇÃO SPMA N° </w:t>
      </w:r>
      <w:r w:rsidR="009F2577" w:rsidRPr="00F15331">
        <w:rPr>
          <w:rFonts w:ascii="Calibri" w:eastAsia="Calibri" w:hAnsi="Calibri" w:cs="Calibri"/>
          <w:b/>
          <w:sz w:val="22"/>
          <w:szCs w:val="22"/>
          <w:u w:val="single"/>
        </w:rPr>
        <w:t>6</w:t>
      </w:r>
      <w:r w:rsidR="00573000" w:rsidRPr="00F15331">
        <w:rPr>
          <w:rFonts w:ascii="Calibri" w:eastAsia="Calibri" w:hAnsi="Calibri" w:cs="Calibri"/>
          <w:b/>
          <w:sz w:val="22"/>
          <w:szCs w:val="22"/>
          <w:u w:val="single"/>
        </w:rPr>
        <w:t>3</w:t>
      </w:r>
      <w:r w:rsidRPr="00F15331">
        <w:rPr>
          <w:rFonts w:ascii="Calibri" w:eastAsia="Calibri" w:hAnsi="Calibri" w:cs="Calibri"/>
          <w:b/>
          <w:sz w:val="22"/>
          <w:szCs w:val="22"/>
          <w:u w:val="single"/>
        </w:rPr>
        <w:t xml:space="preserve">, de </w:t>
      </w:r>
      <w:r w:rsidR="009F2577" w:rsidRPr="00F15331">
        <w:rPr>
          <w:rFonts w:ascii="Calibri" w:eastAsia="Calibri" w:hAnsi="Calibri" w:cs="Calibri"/>
          <w:b/>
          <w:sz w:val="22"/>
          <w:szCs w:val="22"/>
          <w:u w:val="single"/>
        </w:rPr>
        <w:t>1</w:t>
      </w:r>
      <w:r w:rsidR="00573000" w:rsidRPr="00F15331">
        <w:rPr>
          <w:rFonts w:ascii="Calibri" w:eastAsia="Calibri" w:hAnsi="Calibri" w:cs="Calibri"/>
          <w:b/>
          <w:sz w:val="22"/>
          <w:szCs w:val="22"/>
          <w:u w:val="single"/>
        </w:rPr>
        <w:t>1</w:t>
      </w:r>
      <w:r w:rsidRPr="00F15331">
        <w:rPr>
          <w:rFonts w:ascii="Calibri" w:eastAsia="Calibri" w:hAnsi="Calibri" w:cs="Calibri"/>
          <w:b/>
          <w:sz w:val="22"/>
          <w:szCs w:val="22"/>
          <w:u w:val="single"/>
        </w:rPr>
        <w:t xml:space="preserve"> de </w:t>
      </w:r>
      <w:r w:rsidR="009F2577" w:rsidRPr="00F15331">
        <w:rPr>
          <w:rFonts w:ascii="Calibri" w:eastAsia="Calibri" w:hAnsi="Calibri" w:cs="Calibri"/>
          <w:b/>
          <w:sz w:val="22"/>
          <w:szCs w:val="22"/>
          <w:u w:val="single"/>
        </w:rPr>
        <w:t>setembro</w:t>
      </w:r>
      <w:r w:rsidRPr="00F15331">
        <w:rPr>
          <w:rFonts w:ascii="Calibri" w:eastAsia="Calibri" w:hAnsi="Calibri" w:cs="Calibri"/>
          <w:b/>
          <w:sz w:val="22"/>
          <w:szCs w:val="22"/>
          <w:u w:val="single"/>
        </w:rPr>
        <w:t xml:space="preserve"> de 202</w:t>
      </w:r>
      <w:r w:rsidR="00A336BD" w:rsidRPr="00F15331">
        <w:rPr>
          <w:rFonts w:ascii="Calibri" w:eastAsia="Calibri" w:hAnsi="Calibri" w:cs="Calibri"/>
          <w:b/>
          <w:sz w:val="22"/>
          <w:szCs w:val="22"/>
          <w:u w:val="single"/>
        </w:rPr>
        <w:t>4</w:t>
      </w:r>
    </w:p>
    <w:p w14:paraId="12894E31" w14:textId="77777777" w:rsidR="009C5F2F" w:rsidRPr="00F15331" w:rsidRDefault="009C5F2F">
      <w:pPr>
        <w:pStyle w:val="Normal1"/>
        <w:rPr>
          <w:rFonts w:ascii="Calibri" w:eastAsia="Calibri" w:hAnsi="Calibri" w:cs="Calibri"/>
          <w:sz w:val="22"/>
          <w:szCs w:val="22"/>
        </w:rPr>
      </w:pPr>
    </w:p>
    <w:p w14:paraId="38895DE8" w14:textId="4544DC82" w:rsidR="009C5F2F" w:rsidRPr="00F15331" w:rsidRDefault="00E93191">
      <w:pPr>
        <w:pStyle w:val="Normal1"/>
        <w:ind w:left="4253"/>
        <w:jc w:val="both"/>
        <w:rPr>
          <w:rFonts w:ascii="Calibri" w:eastAsia="Calibri" w:hAnsi="Calibri" w:cs="Calibri"/>
          <w:i/>
          <w:sz w:val="22"/>
          <w:szCs w:val="22"/>
        </w:rPr>
      </w:pPr>
      <w:r w:rsidRPr="00F15331">
        <w:rPr>
          <w:rFonts w:ascii="Calibri" w:eastAsia="Calibri" w:hAnsi="Calibri" w:cs="Calibri"/>
          <w:i/>
          <w:sz w:val="22"/>
          <w:szCs w:val="22"/>
        </w:rPr>
        <w:t xml:space="preserve">“Altera a Resolução SPMA nº </w:t>
      </w:r>
      <w:r w:rsidR="00573000" w:rsidRPr="00F15331">
        <w:rPr>
          <w:rFonts w:ascii="Calibri" w:eastAsia="Calibri" w:hAnsi="Calibri" w:cs="Calibri"/>
          <w:i/>
          <w:sz w:val="22"/>
          <w:szCs w:val="22"/>
        </w:rPr>
        <w:t>17</w:t>
      </w:r>
      <w:r w:rsidRPr="00F15331">
        <w:rPr>
          <w:rFonts w:ascii="Calibri" w:eastAsia="Calibri" w:hAnsi="Calibri" w:cs="Calibri"/>
          <w:i/>
          <w:sz w:val="22"/>
          <w:szCs w:val="22"/>
        </w:rPr>
        <w:t>/2</w:t>
      </w:r>
      <w:r w:rsidR="00573000" w:rsidRPr="00F15331">
        <w:rPr>
          <w:rFonts w:ascii="Calibri" w:eastAsia="Calibri" w:hAnsi="Calibri" w:cs="Calibri"/>
          <w:i/>
          <w:sz w:val="22"/>
          <w:szCs w:val="22"/>
        </w:rPr>
        <w:t>0</w:t>
      </w:r>
      <w:r w:rsidRPr="00F15331">
        <w:rPr>
          <w:rFonts w:ascii="Calibri" w:eastAsia="Calibri" w:hAnsi="Calibri" w:cs="Calibri"/>
          <w:i/>
          <w:sz w:val="22"/>
          <w:szCs w:val="22"/>
        </w:rPr>
        <w:t xml:space="preserve"> que </w:t>
      </w:r>
      <w:r w:rsidR="00573000" w:rsidRPr="00F15331">
        <w:rPr>
          <w:rFonts w:ascii="Calibri" w:eastAsia="Calibri" w:hAnsi="Calibri" w:cs="Calibri"/>
          <w:i/>
          <w:sz w:val="22"/>
          <w:szCs w:val="22"/>
        </w:rPr>
        <w:t>institui o Simples Ambiental Municipal e dispõe sobre os procedimentos para o Licenciamento Ambiental Municipal de Empreendimentos e Atividades de Impacto Local no âmbito da Secretaria de Planejamento e Meio Ambiente de Itanhaém”</w:t>
      </w:r>
    </w:p>
    <w:p w14:paraId="08E4584A" w14:textId="77777777" w:rsidR="009C5F2F" w:rsidRPr="00F15331" w:rsidRDefault="009C5F2F">
      <w:pPr>
        <w:pStyle w:val="Normal1"/>
        <w:rPr>
          <w:rFonts w:ascii="Calibri" w:eastAsia="Calibri" w:hAnsi="Calibri" w:cs="Calibri"/>
          <w:sz w:val="22"/>
          <w:szCs w:val="22"/>
        </w:rPr>
      </w:pPr>
    </w:p>
    <w:p w14:paraId="3B1BBB8A" w14:textId="7DCC4602" w:rsidR="009C5F2F" w:rsidRPr="00F15331" w:rsidRDefault="009F2577">
      <w:pPr>
        <w:pStyle w:val="Normal1"/>
        <w:ind w:firstLine="708"/>
        <w:jc w:val="both"/>
        <w:rPr>
          <w:rFonts w:ascii="Calibri" w:eastAsia="Calibri" w:hAnsi="Calibri" w:cs="Calibri"/>
          <w:sz w:val="22"/>
          <w:szCs w:val="22"/>
        </w:rPr>
      </w:pPr>
      <w:r w:rsidRPr="00F15331">
        <w:rPr>
          <w:rFonts w:ascii="Calibri" w:eastAsia="Calibri" w:hAnsi="Calibri" w:cs="Calibri"/>
          <w:b/>
          <w:sz w:val="22"/>
          <w:szCs w:val="22"/>
        </w:rPr>
        <w:t>MARCELO GOMES DA SILVA</w:t>
      </w:r>
      <w:r w:rsidR="00E93191" w:rsidRPr="00F15331">
        <w:rPr>
          <w:rFonts w:ascii="Calibri" w:eastAsia="Calibri" w:hAnsi="Calibri" w:cs="Calibri"/>
          <w:sz w:val="22"/>
          <w:szCs w:val="22"/>
        </w:rPr>
        <w:t xml:space="preserve">, Secretário de Planejamento e Meio Ambiente - SPMA, no uso de suas atribuições legais e </w:t>
      </w:r>
    </w:p>
    <w:p w14:paraId="20A6B250" w14:textId="36137D02" w:rsidR="00573000" w:rsidRPr="00F15331" w:rsidRDefault="00573000">
      <w:pPr>
        <w:pStyle w:val="Normal1"/>
        <w:ind w:firstLine="708"/>
        <w:jc w:val="both"/>
        <w:rPr>
          <w:rFonts w:ascii="Calibri" w:eastAsia="Calibri" w:hAnsi="Calibri" w:cs="Calibri"/>
          <w:sz w:val="22"/>
          <w:szCs w:val="22"/>
        </w:rPr>
      </w:pPr>
    </w:p>
    <w:p w14:paraId="24AF7651" w14:textId="3F83CA6F" w:rsidR="00573000" w:rsidRPr="00F15331" w:rsidRDefault="00573000">
      <w:pPr>
        <w:pStyle w:val="Normal1"/>
        <w:ind w:firstLine="708"/>
        <w:jc w:val="both"/>
        <w:rPr>
          <w:rFonts w:ascii="Calibri" w:eastAsia="Calibri" w:hAnsi="Calibri" w:cs="Calibri"/>
          <w:sz w:val="22"/>
          <w:szCs w:val="22"/>
        </w:rPr>
      </w:pPr>
      <w:r w:rsidRPr="00F15331">
        <w:rPr>
          <w:rFonts w:ascii="Calibri" w:eastAsia="Calibri" w:hAnsi="Calibri" w:cs="Calibri"/>
          <w:b/>
          <w:bCs/>
          <w:sz w:val="22"/>
          <w:szCs w:val="22"/>
        </w:rPr>
        <w:t xml:space="preserve">Considerando </w:t>
      </w:r>
      <w:r w:rsidRPr="00F15331">
        <w:rPr>
          <w:rFonts w:ascii="Calibri" w:eastAsia="Calibri" w:hAnsi="Calibri" w:cs="Calibri"/>
          <w:sz w:val="22"/>
          <w:szCs w:val="22"/>
        </w:rPr>
        <w:t>que a Deliberação Normativa CONSEMA n° 01/2024 alterou a Deliberação Normativa CONSEMA nº 01/2018 que fixou a tipologia para o licenciamento ambiental municipal de empreendimentos e atividades que causem ou possam causar impacto ambiental de âmbito local, nos termos do Art. 9º, inciso XIV, alínea “a”, da Lei Complementar Federal nº 140/2011;</w:t>
      </w:r>
    </w:p>
    <w:p w14:paraId="3DF9CE94" w14:textId="3376DDD5" w:rsidR="00573000" w:rsidRPr="00F15331" w:rsidRDefault="00573000">
      <w:pPr>
        <w:pStyle w:val="Normal1"/>
        <w:ind w:firstLine="708"/>
        <w:jc w:val="both"/>
        <w:rPr>
          <w:rFonts w:ascii="Calibri" w:eastAsia="Calibri" w:hAnsi="Calibri" w:cs="Calibri"/>
          <w:sz w:val="22"/>
          <w:szCs w:val="22"/>
        </w:rPr>
      </w:pPr>
    </w:p>
    <w:p w14:paraId="7228F497" w14:textId="7B3129C2" w:rsidR="00573000" w:rsidRPr="00F15331" w:rsidRDefault="00573000">
      <w:pPr>
        <w:pStyle w:val="Normal1"/>
        <w:ind w:firstLine="708"/>
        <w:jc w:val="both"/>
        <w:rPr>
          <w:rFonts w:ascii="Calibri" w:eastAsia="Calibri" w:hAnsi="Calibri" w:cs="Calibri"/>
          <w:i/>
          <w:sz w:val="22"/>
          <w:szCs w:val="22"/>
        </w:rPr>
      </w:pPr>
      <w:r w:rsidRPr="00F15331">
        <w:rPr>
          <w:rFonts w:ascii="Calibri" w:eastAsia="Calibri" w:hAnsi="Calibri" w:cs="Calibri"/>
          <w:b/>
          <w:bCs/>
          <w:sz w:val="22"/>
          <w:szCs w:val="22"/>
        </w:rPr>
        <w:t xml:space="preserve">Considerando </w:t>
      </w:r>
      <w:r w:rsidRPr="00F15331">
        <w:rPr>
          <w:rFonts w:ascii="Calibri" w:eastAsia="Calibri" w:hAnsi="Calibri" w:cs="Calibri"/>
          <w:sz w:val="22"/>
          <w:szCs w:val="22"/>
        </w:rPr>
        <w:t xml:space="preserve">que a </w:t>
      </w:r>
      <w:r w:rsidRPr="00F15331">
        <w:rPr>
          <w:rFonts w:ascii="Calibri" w:eastAsia="Calibri" w:hAnsi="Calibri" w:cs="Calibri"/>
          <w:i/>
          <w:sz w:val="22"/>
          <w:szCs w:val="22"/>
        </w:rPr>
        <w:t>Resolução SPMA nº 17/20 instituiu o Simples Ambiental Municipal e dispõe sobre os procedimentos para o Licenciamento Ambiental Municipal de Empreendimentos e Atividades de Impacto Local no âmbito da Secretaria de Planejamento e Meio Ambiente de Itanhaém; e</w:t>
      </w:r>
    </w:p>
    <w:p w14:paraId="3037DDB5" w14:textId="6A41304F" w:rsidR="00573000" w:rsidRPr="00F15331" w:rsidRDefault="00573000">
      <w:pPr>
        <w:pStyle w:val="Normal1"/>
        <w:ind w:firstLine="708"/>
        <w:jc w:val="both"/>
        <w:rPr>
          <w:rFonts w:ascii="Calibri" w:eastAsia="Calibri" w:hAnsi="Calibri" w:cs="Calibri"/>
          <w:i/>
          <w:sz w:val="22"/>
          <w:szCs w:val="22"/>
        </w:rPr>
      </w:pPr>
    </w:p>
    <w:p w14:paraId="61E73272" w14:textId="52A888D2" w:rsidR="00573000" w:rsidRPr="00F15331" w:rsidRDefault="00573000">
      <w:pPr>
        <w:pStyle w:val="Normal1"/>
        <w:ind w:firstLine="708"/>
        <w:jc w:val="both"/>
        <w:rPr>
          <w:rFonts w:ascii="Calibri" w:eastAsia="Calibri" w:hAnsi="Calibri" w:cs="Calibri"/>
          <w:sz w:val="22"/>
          <w:szCs w:val="22"/>
        </w:rPr>
      </w:pPr>
      <w:r w:rsidRPr="00F15331">
        <w:rPr>
          <w:rFonts w:ascii="Calibri" w:eastAsia="Calibri" w:hAnsi="Calibri" w:cs="Calibri"/>
          <w:b/>
          <w:bCs/>
          <w:i/>
          <w:sz w:val="22"/>
          <w:szCs w:val="22"/>
        </w:rPr>
        <w:t xml:space="preserve">Considerando </w:t>
      </w:r>
      <w:r w:rsidRPr="00F15331">
        <w:rPr>
          <w:rFonts w:ascii="Calibri" w:eastAsia="Calibri" w:hAnsi="Calibri" w:cs="Calibri"/>
          <w:sz w:val="22"/>
          <w:szCs w:val="22"/>
        </w:rPr>
        <w:t>que o município de Itanhaém está apto a exercer as competências de licenciamento ambiental das atividades e empreendimentos de potencial impacto ambiental local, em conformidade com o disposto no Art. 9º, XIV, alínea "a", da Lei Complementar 140/2011, nos termos do Anexo II e Anexo III da Deliberação Normativa CONSEMA Nº 01/2018 (Processo SIMA.015329/2019-57)</w:t>
      </w:r>
    </w:p>
    <w:tbl>
      <w:tblPr>
        <w:tblW w:w="7796" w:type="dxa"/>
        <w:tblLayout w:type="fixed"/>
        <w:tblCellMar>
          <w:left w:w="0" w:type="dxa"/>
          <w:right w:w="0" w:type="dxa"/>
        </w:tblCellMar>
        <w:tblLook w:val="0000" w:firstRow="0" w:lastRow="0" w:firstColumn="0" w:lastColumn="0" w:noHBand="0" w:noVBand="0"/>
      </w:tblPr>
      <w:tblGrid>
        <w:gridCol w:w="3898"/>
        <w:gridCol w:w="3898"/>
      </w:tblGrid>
      <w:tr w:rsidR="009C5F2F" w:rsidRPr="00F15331" w14:paraId="4B84713A" w14:textId="77777777" w:rsidTr="004F129C">
        <w:trPr>
          <w:cantSplit/>
          <w:tblHeader/>
        </w:trPr>
        <w:tc>
          <w:tcPr>
            <w:tcW w:w="3898" w:type="dxa"/>
            <w:vAlign w:val="center"/>
          </w:tcPr>
          <w:p w14:paraId="58BA6F0F" w14:textId="77777777" w:rsidR="009C5F2F" w:rsidRPr="00F15331" w:rsidRDefault="009C5F2F" w:rsidP="004F129C">
            <w:pPr>
              <w:pStyle w:val="Normal1"/>
              <w:ind w:firstLine="708"/>
              <w:jc w:val="both"/>
              <w:rPr>
                <w:rFonts w:ascii="Calibri" w:eastAsia="Calibri" w:hAnsi="Calibri" w:cs="Calibri"/>
                <w:sz w:val="22"/>
                <w:szCs w:val="22"/>
              </w:rPr>
            </w:pPr>
          </w:p>
        </w:tc>
        <w:tc>
          <w:tcPr>
            <w:tcW w:w="3898" w:type="dxa"/>
            <w:vAlign w:val="center"/>
          </w:tcPr>
          <w:p w14:paraId="034364F3" w14:textId="77777777" w:rsidR="009C5F2F" w:rsidRPr="00F15331" w:rsidRDefault="009C5F2F" w:rsidP="004F129C">
            <w:pPr>
              <w:pStyle w:val="Normal1"/>
              <w:ind w:firstLine="708"/>
              <w:jc w:val="both"/>
              <w:rPr>
                <w:rFonts w:ascii="Calibri" w:eastAsia="Calibri" w:hAnsi="Calibri" w:cs="Calibri"/>
                <w:sz w:val="22"/>
                <w:szCs w:val="22"/>
              </w:rPr>
            </w:pPr>
          </w:p>
        </w:tc>
      </w:tr>
    </w:tbl>
    <w:p w14:paraId="32F8ABB2" w14:textId="77777777" w:rsidR="009C5F2F" w:rsidRPr="00F15331" w:rsidRDefault="00E93191" w:rsidP="002C3BBB">
      <w:pPr>
        <w:pStyle w:val="Normal1"/>
        <w:ind w:firstLine="708"/>
        <w:jc w:val="both"/>
        <w:rPr>
          <w:rFonts w:ascii="Calibri" w:eastAsia="Calibri" w:hAnsi="Calibri" w:cs="Calibri"/>
          <w:sz w:val="22"/>
          <w:szCs w:val="22"/>
        </w:rPr>
      </w:pPr>
      <w:r w:rsidRPr="00F15331">
        <w:rPr>
          <w:rFonts w:ascii="Calibri" w:eastAsia="Calibri" w:hAnsi="Calibri" w:cs="Calibri"/>
          <w:b/>
          <w:sz w:val="22"/>
          <w:szCs w:val="22"/>
        </w:rPr>
        <w:t>RESOLVE:</w:t>
      </w:r>
      <w:r w:rsidRPr="00F15331">
        <w:rPr>
          <w:rFonts w:ascii="Calibri" w:eastAsia="Calibri" w:hAnsi="Calibri" w:cs="Calibri"/>
          <w:sz w:val="22"/>
          <w:szCs w:val="22"/>
        </w:rPr>
        <w:t xml:space="preserve"> </w:t>
      </w:r>
    </w:p>
    <w:p w14:paraId="08DF8C2E" w14:textId="77777777" w:rsidR="009C5F2F" w:rsidRPr="00F15331" w:rsidRDefault="009C5F2F">
      <w:pPr>
        <w:pStyle w:val="Normal1"/>
        <w:ind w:firstLine="708"/>
        <w:jc w:val="both"/>
        <w:rPr>
          <w:rFonts w:ascii="Calibri" w:eastAsia="Calibri" w:hAnsi="Calibri" w:cs="Calibri"/>
          <w:sz w:val="22"/>
          <w:szCs w:val="22"/>
        </w:rPr>
      </w:pPr>
    </w:p>
    <w:p w14:paraId="03118340" w14:textId="4DBD7368" w:rsidR="00A336BD" w:rsidRPr="00F15331" w:rsidRDefault="00E93191" w:rsidP="00A336BD">
      <w:pPr>
        <w:pStyle w:val="Normal1"/>
        <w:ind w:firstLine="708"/>
        <w:jc w:val="both"/>
        <w:rPr>
          <w:rFonts w:ascii="Calibri" w:eastAsia="Calibri" w:hAnsi="Calibri" w:cs="Calibri"/>
          <w:sz w:val="22"/>
          <w:szCs w:val="22"/>
        </w:rPr>
      </w:pPr>
      <w:r w:rsidRPr="00F15331">
        <w:rPr>
          <w:rFonts w:ascii="Calibri" w:eastAsia="Calibri" w:hAnsi="Calibri" w:cs="Calibri"/>
          <w:b/>
          <w:sz w:val="22"/>
          <w:szCs w:val="22"/>
        </w:rPr>
        <w:t>Art. 1º</w:t>
      </w:r>
      <w:r w:rsidRPr="00F15331">
        <w:rPr>
          <w:rFonts w:ascii="Calibri" w:eastAsia="Calibri" w:hAnsi="Calibri" w:cs="Calibri"/>
          <w:sz w:val="22"/>
          <w:szCs w:val="22"/>
        </w:rPr>
        <w:t xml:space="preserve">. </w:t>
      </w:r>
      <w:r w:rsidR="00B47848" w:rsidRPr="00F15331">
        <w:rPr>
          <w:rFonts w:ascii="Calibri" w:eastAsia="Calibri" w:hAnsi="Calibri" w:cs="Calibri"/>
          <w:sz w:val="22"/>
          <w:szCs w:val="22"/>
        </w:rPr>
        <w:t xml:space="preserve">O Art. </w:t>
      </w:r>
      <w:r w:rsidR="00573000" w:rsidRPr="00F15331">
        <w:rPr>
          <w:rFonts w:ascii="Calibri" w:eastAsia="Calibri" w:hAnsi="Calibri" w:cs="Calibri"/>
          <w:sz w:val="22"/>
          <w:szCs w:val="22"/>
        </w:rPr>
        <w:t>1</w:t>
      </w:r>
      <w:r w:rsidR="00B47848" w:rsidRPr="00F15331">
        <w:rPr>
          <w:rFonts w:ascii="Calibri" w:eastAsia="Calibri" w:hAnsi="Calibri" w:cs="Calibri"/>
          <w:sz w:val="22"/>
          <w:szCs w:val="22"/>
        </w:rPr>
        <w:t>º da</w:t>
      </w:r>
      <w:r w:rsidRPr="00F15331">
        <w:rPr>
          <w:rFonts w:ascii="Calibri" w:eastAsia="Calibri" w:hAnsi="Calibri" w:cs="Calibri"/>
          <w:sz w:val="22"/>
          <w:szCs w:val="22"/>
        </w:rPr>
        <w:t xml:space="preserve"> Resolução SPMA nº </w:t>
      </w:r>
      <w:r w:rsidR="00573000" w:rsidRPr="00F15331">
        <w:rPr>
          <w:rFonts w:ascii="Calibri" w:eastAsia="Calibri" w:hAnsi="Calibri" w:cs="Calibri"/>
          <w:sz w:val="22"/>
          <w:szCs w:val="22"/>
        </w:rPr>
        <w:t>17</w:t>
      </w:r>
      <w:r w:rsidRPr="00F15331">
        <w:rPr>
          <w:rFonts w:ascii="Calibri" w:eastAsia="Calibri" w:hAnsi="Calibri" w:cs="Calibri"/>
          <w:sz w:val="22"/>
          <w:szCs w:val="22"/>
        </w:rPr>
        <w:t xml:space="preserve">, de </w:t>
      </w:r>
      <w:r w:rsidR="00573000" w:rsidRPr="00F15331">
        <w:rPr>
          <w:rFonts w:ascii="Calibri" w:eastAsia="Calibri" w:hAnsi="Calibri" w:cs="Calibri"/>
          <w:sz w:val="22"/>
          <w:szCs w:val="22"/>
        </w:rPr>
        <w:t>2</w:t>
      </w:r>
      <w:r w:rsidR="00920961" w:rsidRPr="00F15331">
        <w:rPr>
          <w:rFonts w:ascii="Calibri" w:eastAsia="Calibri" w:hAnsi="Calibri" w:cs="Calibri"/>
          <w:sz w:val="22"/>
          <w:szCs w:val="22"/>
        </w:rPr>
        <w:t>3</w:t>
      </w:r>
      <w:r w:rsidRPr="00F15331">
        <w:rPr>
          <w:rFonts w:ascii="Calibri" w:eastAsia="Calibri" w:hAnsi="Calibri" w:cs="Calibri"/>
          <w:sz w:val="22"/>
          <w:szCs w:val="22"/>
        </w:rPr>
        <w:t xml:space="preserve"> de </w:t>
      </w:r>
      <w:r w:rsidR="00573000" w:rsidRPr="00F15331">
        <w:rPr>
          <w:rFonts w:ascii="Calibri" w:eastAsia="Calibri" w:hAnsi="Calibri" w:cs="Calibri"/>
          <w:sz w:val="22"/>
          <w:szCs w:val="22"/>
        </w:rPr>
        <w:t>abril</w:t>
      </w:r>
      <w:r w:rsidRPr="00F15331">
        <w:rPr>
          <w:rFonts w:ascii="Calibri" w:eastAsia="Calibri" w:hAnsi="Calibri" w:cs="Calibri"/>
          <w:sz w:val="22"/>
          <w:szCs w:val="22"/>
        </w:rPr>
        <w:t xml:space="preserve"> de 20</w:t>
      </w:r>
      <w:r w:rsidR="00573000" w:rsidRPr="00F15331">
        <w:rPr>
          <w:rFonts w:ascii="Calibri" w:eastAsia="Calibri" w:hAnsi="Calibri" w:cs="Calibri"/>
          <w:sz w:val="22"/>
          <w:szCs w:val="22"/>
        </w:rPr>
        <w:t>20</w:t>
      </w:r>
      <w:r w:rsidRPr="00F15331">
        <w:rPr>
          <w:rFonts w:ascii="Calibri" w:eastAsia="Calibri" w:hAnsi="Calibri" w:cs="Calibri"/>
          <w:sz w:val="22"/>
          <w:szCs w:val="22"/>
        </w:rPr>
        <w:t xml:space="preserve"> passa a vigorar com a </w:t>
      </w:r>
      <w:r w:rsidR="00B47848" w:rsidRPr="00F15331">
        <w:rPr>
          <w:rFonts w:ascii="Calibri" w:eastAsia="Calibri" w:hAnsi="Calibri" w:cs="Calibri"/>
          <w:sz w:val="22"/>
          <w:szCs w:val="22"/>
        </w:rPr>
        <w:t xml:space="preserve">seguir </w:t>
      </w:r>
      <w:r w:rsidR="00A336BD" w:rsidRPr="00F15331">
        <w:rPr>
          <w:rFonts w:ascii="Calibri" w:eastAsia="Calibri" w:hAnsi="Calibri" w:cs="Calibri"/>
          <w:sz w:val="22"/>
          <w:szCs w:val="22"/>
        </w:rPr>
        <w:t>redação:</w:t>
      </w:r>
    </w:p>
    <w:p w14:paraId="51E4ED1D" w14:textId="77777777" w:rsidR="00A336BD" w:rsidRPr="00F15331" w:rsidRDefault="00A336BD" w:rsidP="00A336BD">
      <w:pPr>
        <w:tabs>
          <w:tab w:val="left" w:pos="360"/>
        </w:tabs>
        <w:ind w:right="23" w:firstLine="2835"/>
        <w:rPr>
          <w:color w:val="000000"/>
          <w:sz w:val="22"/>
          <w:szCs w:val="22"/>
        </w:rPr>
      </w:pPr>
    </w:p>
    <w:p w14:paraId="5BAD6E60" w14:textId="23564A72" w:rsidR="00A336BD" w:rsidRPr="00F15331" w:rsidRDefault="00A336BD" w:rsidP="00573000">
      <w:pPr>
        <w:pStyle w:val="Normal1"/>
        <w:pBdr>
          <w:top w:val="nil"/>
          <w:left w:val="nil"/>
          <w:bottom w:val="nil"/>
          <w:right w:val="nil"/>
          <w:between w:val="nil"/>
        </w:pBdr>
        <w:tabs>
          <w:tab w:val="left" w:pos="1276"/>
          <w:tab w:val="left" w:pos="1701"/>
        </w:tabs>
        <w:ind w:left="1701" w:hanging="2"/>
        <w:jc w:val="both"/>
        <w:rPr>
          <w:rFonts w:ascii="Calibri" w:eastAsia="Calibri" w:hAnsi="Calibri" w:cs="Calibri"/>
          <w:i/>
          <w:sz w:val="22"/>
          <w:szCs w:val="22"/>
        </w:rPr>
      </w:pPr>
      <w:r w:rsidRPr="00F15331">
        <w:rPr>
          <w:rFonts w:ascii="Calibri" w:eastAsia="Calibri" w:hAnsi="Calibri" w:cs="Calibri"/>
          <w:i/>
          <w:sz w:val="22"/>
          <w:szCs w:val="22"/>
        </w:rPr>
        <w:t xml:space="preserve">“Art. </w:t>
      </w:r>
      <w:r w:rsidR="00573000" w:rsidRPr="00F15331">
        <w:rPr>
          <w:rFonts w:ascii="Calibri" w:eastAsia="Calibri" w:hAnsi="Calibri" w:cs="Calibri"/>
          <w:i/>
          <w:sz w:val="22"/>
          <w:szCs w:val="22"/>
        </w:rPr>
        <w:t>1</w:t>
      </w:r>
      <w:r w:rsidRPr="00F15331">
        <w:rPr>
          <w:rFonts w:ascii="Calibri" w:eastAsia="Calibri" w:hAnsi="Calibri" w:cs="Calibri"/>
          <w:i/>
          <w:sz w:val="22"/>
          <w:szCs w:val="22"/>
        </w:rPr>
        <w:t xml:space="preserve">º </w:t>
      </w:r>
      <w:r w:rsidR="00573000" w:rsidRPr="00F15331">
        <w:rPr>
          <w:rFonts w:ascii="Calibri" w:hAnsi="Calibri" w:cs="Calibri"/>
          <w:i/>
          <w:sz w:val="22"/>
          <w:szCs w:val="22"/>
        </w:rPr>
        <w:t>Fica instituído o Simples Ambiental Municipal no âmbito da Secretaria de Planejamento e Meio Ambiente do Município de Itanhaém como sistema de procedimento simplificado e informatizado para o licenciamento ambiental de atividades e empreendimentos que potencialmente acarretem baixo impacto ambiental definidos de acordo com a Deliberação Normativa CONSEMA nº 01/2024, e Lei Complementar Federal nº 140/2011 e os seus respectivos procedimentos para o licenciamento ambiental municipal.”</w:t>
      </w:r>
      <w:r w:rsidRPr="00F15331">
        <w:rPr>
          <w:rFonts w:ascii="Calibri" w:eastAsia="Calibri" w:hAnsi="Calibri" w:cs="Calibri"/>
          <w:i/>
          <w:sz w:val="22"/>
          <w:szCs w:val="22"/>
        </w:rPr>
        <w:t xml:space="preserve"> </w:t>
      </w:r>
      <w:r w:rsidRPr="00F15331">
        <w:rPr>
          <w:rFonts w:ascii="Calibri" w:eastAsia="Calibri" w:hAnsi="Calibri" w:cs="Calibri"/>
          <w:iCs/>
          <w:sz w:val="22"/>
          <w:szCs w:val="22"/>
        </w:rPr>
        <w:t>(NR)</w:t>
      </w:r>
    </w:p>
    <w:p w14:paraId="277050E9" w14:textId="77777777" w:rsidR="002C3BBB" w:rsidRPr="00F15331" w:rsidRDefault="002C3BBB" w:rsidP="00A336BD">
      <w:pPr>
        <w:pStyle w:val="Normal1"/>
        <w:pBdr>
          <w:top w:val="nil"/>
          <w:left w:val="nil"/>
          <w:bottom w:val="nil"/>
          <w:right w:val="nil"/>
          <w:between w:val="nil"/>
        </w:pBdr>
        <w:tabs>
          <w:tab w:val="left" w:pos="1276"/>
          <w:tab w:val="left" w:pos="1701"/>
        </w:tabs>
        <w:ind w:left="1701" w:hanging="2"/>
        <w:jc w:val="both"/>
        <w:rPr>
          <w:rFonts w:ascii="Calibri" w:eastAsia="Calibri" w:hAnsi="Calibri" w:cs="Calibri"/>
          <w:i/>
          <w:sz w:val="22"/>
          <w:szCs w:val="22"/>
        </w:rPr>
      </w:pPr>
    </w:p>
    <w:p w14:paraId="52513968" w14:textId="6AE1B45D" w:rsidR="00573000" w:rsidRPr="00F15331" w:rsidRDefault="00573000" w:rsidP="00573000">
      <w:pPr>
        <w:pStyle w:val="Normal1"/>
        <w:ind w:firstLine="708"/>
        <w:jc w:val="both"/>
        <w:rPr>
          <w:rFonts w:ascii="Calibri" w:eastAsia="Calibri" w:hAnsi="Calibri" w:cs="Calibri"/>
          <w:sz w:val="22"/>
          <w:szCs w:val="22"/>
        </w:rPr>
      </w:pPr>
      <w:r w:rsidRPr="00F15331">
        <w:rPr>
          <w:rFonts w:ascii="Calibri" w:eastAsia="Calibri" w:hAnsi="Calibri" w:cs="Calibri"/>
          <w:b/>
          <w:sz w:val="22"/>
          <w:szCs w:val="22"/>
        </w:rPr>
        <w:t>Art. 2º</w:t>
      </w:r>
      <w:r w:rsidRPr="00F15331">
        <w:rPr>
          <w:rFonts w:ascii="Calibri" w:eastAsia="Calibri" w:hAnsi="Calibri" w:cs="Calibri"/>
          <w:sz w:val="22"/>
          <w:szCs w:val="22"/>
        </w:rPr>
        <w:t>. O Art. 6º da Resolução SPMA nº 17, de 23 de abril de 2020 passa a vigorar com a seguir redação:</w:t>
      </w:r>
    </w:p>
    <w:p w14:paraId="4FB9FEB5" w14:textId="11142ED0" w:rsidR="00573000" w:rsidRPr="00F15331" w:rsidRDefault="00573000" w:rsidP="002C3BBB">
      <w:pPr>
        <w:pStyle w:val="Normal1"/>
        <w:ind w:firstLine="720"/>
        <w:jc w:val="both"/>
        <w:rPr>
          <w:rFonts w:ascii="Calibri" w:eastAsia="Calibri" w:hAnsi="Calibri" w:cs="Calibri"/>
          <w:b/>
          <w:sz w:val="22"/>
          <w:szCs w:val="22"/>
        </w:rPr>
      </w:pPr>
    </w:p>
    <w:p w14:paraId="6553A6F7" w14:textId="46681E11" w:rsidR="00573000" w:rsidRPr="00F15331" w:rsidRDefault="00573000" w:rsidP="00573000">
      <w:pPr>
        <w:ind w:firstLine="708"/>
        <w:rPr>
          <w:rFonts w:ascii="Calibri" w:eastAsia="Calibri" w:hAnsi="Calibri" w:cs="Calibri"/>
          <w:i/>
          <w:sz w:val="22"/>
          <w:szCs w:val="22"/>
        </w:rPr>
      </w:pPr>
      <w:r w:rsidRPr="00F15331">
        <w:rPr>
          <w:rFonts w:ascii="Calibri" w:eastAsia="Calibri" w:hAnsi="Calibri" w:cs="Calibri"/>
          <w:i/>
          <w:sz w:val="22"/>
          <w:szCs w:val="22"/>
        </w:rPr>
        <w:t xml:space="preserve">“Art. 6º </w:t>
      </w:r>
      <w:r w:rsidRPr="00F15331">
        <w:rPr>
          <w:rFonts w:ascii="Calibri" w:hAnsi="Calibri" w:cs="Calibri"/>
          <w:sz w:val="22"/>
          <w:szCs w:val="22"/>
        </w:rPr>
        <w:t>Os empreendimentos e atividades de impacto local serão licenciados por meio de procedimento convencional ou simplificado, de acordo com a classificação disponibilizada pela Secretaria de Planejamento e Meio Ambiente.</w:t>
      </w:r>
      <w:r w:rsidRPr="00F15331">
        <w:rPr>
          <w:rFonts w:ascii="Calibri" w:hAnsi="Calibri" w:cs="Calibri"/>
          <w:i/>
          <w:sz w:val="22"/>
          <w:szCs w:val="22"/>
        </w:rPr>
        <w:t>”</w:t>
      </w:r>
      <w:r w:rsidRPr="00F15331">
        <w:rPr>
          <w:rFonts w:ascii="Calibri" w:eastAsia="Calibri" w:hAnsi="Calibri" w:cs="Calibri"/>
          <w:i/>
          <w:sz w:val="22"/>
          <w:szCs w:val="22"/>
        </w:rPr>
        <w:t xml:space="preserve"> </w:t>
      </w:r>
      <w:r w:rsidRPr="00F15331">
        <w:rPr>
          <w:rFonts w:ascii="Calibri" w:eastAsia="Calibri" w:hAnsi="Calibri" w:cs="Calibri"/>
          <w:iCs/>
          <w:sz w:val="22"/>
          <w:szCs w:val="22"/>
        </w:rPr>
        <w:t>(NR)</w:t>
      </w:r>
    </w:p>
    <w:p w14:paraId="4CF47E34" w14:textId="77777777" w:rsidR="00573000" w:rsidRPr="00F15331" w:rsidRDefault="00573000" w:rsidP="002C3BBB">
      <w:pPr>
        <w:pStyle w:val="Normal1"/>
        <w:ind w:firstLine="720"/>
        <w:jc w:val="both"/>
        <w:rPr>
          <w:rFonts w:ascii="Calibri" w:eastAsia="Calibri" w:hAnsi="Calibri" w:cs="Calibri"/>
          <w:b/>
          <w:sz w:val="22"/>
          <w:szCs w:val="22"/>
        </w:rPr>
      </w:pPr>
    </w:p>
    <w:p w14:paraId="5263F164" w14:textId="2D0DF802" w:rsidR="00573000" w:rsidRPr="00F15331" w:rsidRDefault="00573000" w:rsidP="00573000">
      <w:pPr>
        <w:pStyle w:val="Normal1"/>
        <w:ind w:firstLine="708"/>
        <w:jc w:val="both"/>
        <w:rPr>
          <w:rFonts w:ascii="Calibri" w:eastAsia="Calibri" w:hAnsi="Calibri" w:cs="Calibri"/>
          <w:sz w:val="22"/>
          <w:szCs w:val="22"/>
        </w:rPr>
      </w:pPr>
      <w:r w:rsidRPr="00F15331">
        <w:rPr>
          <w:rFonts w:ascii="Calibri" w:eastAsia="Calibri" w:hAnsi="Calibri" w:cs="Calibri"/>
          <w:b/>
          <w:sz w:val="22"/>
          <w:szCs w:val="22"/>
        </w:rPr>
        <w:t>Art. 3º</w:t>
      </w:r>
      <w:r w:rsidRPr="00F15331">
        <w:rPr>
          <w:rFonts w:ascii="Calibri" w:eastAsia="Calibri" w:hAnsi="Calibri" w:cs="Calibri"/>
          <w:sz w:val="22"/>
          <w:szCs w:val="22"/>
        </w:rPr>
        <w:t>. O Art. 30 da Resolução SPMA nº 17, de 23 de abril de 2020 passa a vigorar com a seguir redação:</w:t>
      </w:r>
    </w:p>
    <w:p w14:paraId="5F307659" w14:textId="77777777" w:rsidR="00573000" w:rsidRPr="00F15331" w:rsidRDefault="00573000" w:rsidP="00573000">
      <w:pPr>
        <w:pStyle w:val="Normal1"/>
        <w:ind w:firstLine="720"/>
        <w:jc w:val="both"/>
        <w:rPr>
          <w:rFonts w:ascii="Calibri" w:eastAsia="Calibri" w:hAnsi="Calibri" w:cs="Calibri"/>
          <w:b/>
          <w:sz w:val="22"/>
          <w:szCs w:val="22"/>
        </w:rPr>
      </w:pPr>
    </w:p>
    <w:p w14:paraId="6139192F" w14:textId="269525A1" w:rsidR="00573000" w:rsidRPr="00F15331" w:rsidRDefault="00573000" w:rsidP="00573000">
      <w:pPr>
        <w:ind w:firstLine="708"/>
        <w:rPr>
          <w:rFonts w:ascii="Calibri" w:eastAsia="Calibri" w:hAnsi="Calibri" w:cs="Calibri"/>
          <w:i/>
          <w:sz w:val="22"/>
          <w:szCs w:val="22"/>
        </w:rPr>
      </w:pPr>
      <w:r w:rsidRPr="00F15331">
        <w:rPr>
          <w:rFonts w:ascii="Calibri" w:eastAsia="Calibri" w:hAnsi="Calibri" w:cs="Calibri"/>
          <w:i/>
          <w:sz w:val="22"/>
          <w:szCs w:val="22"/>
        </w:rPr>
        <w:t>“Art.</w:t>
      </w:r>
      <w:r w:rsidR="003375A0" w:rsidRPr="00F15331">
        <w:rPr>
          <w:rFonts w:ascii="Calibri" w:eastAsia="Calibri" w:hAnsi="Calibri" w:cs="Calibri"/>
          <w:i/>
          <w:sz w:val="22"/>
          <w:szCs w:val="22"/>
        </w:rPr>
        <w:t xml:space="preserve"> 30. </w:t>
      </w:r>
      <w:bookmarkStart w:id="0" w:name="_Hlk176962390"/>
      <w:r w:rsidR="003375A0" w:rsidRPr="00F15331">
        <w:rPr>
          <w:rFonts w:ascii="Calibri" w:hAnsi="Calibri" w:cs="Calibri"/>
          <w:sz w:val="22"/>
          <w:szCs w:val="22"/>
        </w:rPr>
        <w:t>São passíveis de licenciamento para obtenção de Autorização Ambiental as atividades</w:t>
      </w:r>
      <w:r w:rsidRPr="00F15331">
        <w:rPr>
          <w:rFonts w:ascii="Calibri" w:hAnsi="Calibri" w:cs="Calibri"/>
          <w:sz w:val="22"/>
          <w:szCs w:val="22"/>
        </w:rPr>
        <w:t xml:space="preserve"> </w:t>
      </w:r>
      <w:r w:rsidR="003375A0" w:rsidRPr="00F15331">
        <w:rPr>
          <w:rFonts w:ascii="Calibri" w:hAnsi="Calibri" w:cs="Calibri"/>
          <w:sz w:val="22"/>
          <w:szCs w:val="22"/>
        </w:rPr>
        <w:t>constantes no Anexo I</w:t>
      </w:r>
      <w:bookmarkEnd w:id="0"/>
      <w:r w:rsidRPr="00F15331">
        <w:rPr>
          <w:rFonts w:ascii="Calibri" w:hAnsi="Calibri" w:cs="Calibri"/>
          <w:sz w:val="22"/>
          <w:szCs w:val="22"/>
        </w:rPr>
        <w:t>.” (</w:t>
      </w:r>
      <w:r w:rsidRPr="00F15331">
        <w:rPr>
          <w:rFonts w:ascii="Calibri" w:eastAsia="Calibri" w:hAnsi="Calibri" w:cs="Calibri"/>
          <w:sz w:val="22"/>
          <w:szCs w:val="22"/>
        </w:rPr>
        <w:t>NR)</w:t>
      </w:r>
    </w:p>
    <w:p w14:paraId="7467324A" w14:textId="09AC4F38" w:rsidR="00573000" w:rsidRPr="00F15331" w:rsidRDefault="00573000" w:rsidP="002C3BBB">
      <w:pPr>
        <w:pStyle w:val="Normal1"/>
        <w:ind w:firstLine="720"/>
        <w:jc w:val="both"/>
        <w:rPr>
          <w:rFonts w:ascii="Calibri" w:eastAsia="Calibri" w:hAnsi="Calibri" w:cs="Calibri"/>
          <w:b/>
          <w:sz w:val="22"/>
          <w:szCs w:val="22"/>
        </w:rPr>
      </w:pPr>
    </w:p>
    <w:p w14:paraId="797A0C9A" w14:textId="2FBA9B2F" w:rsidR="003375A0" w:rsidRPr="00F15331" w:rsidRDefault="003375A0" w:rsidP="003375A0">
      <w:pPr>
        <w:pStyle w:val="Normal1"/>
        <w:ind w:firstLine="708"/>
        <w:jc w:val="both"/>
        <w:rPr>
          <w:rFonts w:ascii="Calibri" w:eastAsia="Calibri" w:hAnsi="Calibri" w:cs="Calibri"/>
          <w:sz w:val="22"/>
          <w:szCs w:val="22"/>
        </w:rPr>
      </w:pPr>
      <w:r w:rsidRPr="00F15331">
        <w:rPr>
          <w:rFonts w:ascii="Calibri" w:eastAsia="Calibri" w:hAnsi="Calibri" w:cs="Calibri"/>
          <w:b/>
          <w:sz w:val="22"/>
          <w:szCs w:val="22"/>
        </w:rPr>
        <w:t>Art. 4º</w:t>
      </w:r>
      <w:r w:rsidRPr="00F15331">
        <w:rPr>
          <w:rFonts w:ascii="Calibri" w:eastAsia="Calibri" w:hAnsi="Calibri" w:cs="Calibri"/>
          <w:sz w:val="22"/>
          <w:szCs w:val="22"/>
        </w:rPr>
        <w:t>. O inciso I do Art. 31 da Resolução SPMA nº 17, de 23 de abril de 2020 passa a vigorar com a seguir redação:</w:t>
      </w:r>
    </w:p>
    <w:p w14:paraId="5A427697" w14:textId="77777777" w:rsidR="003375A0" w:rsidRPr="00F15331" w:rsidRDefault="003375A0" w:rsidP="003375A0">
      <w:pPr>
        <w:pStyle w:val="Normal1"/>
        <w:ind w:firstLine="720"/>
        <w:jc w:val="both"/>
        <w:rPr>
          <w:rFonts w:ascii="Calibri" w:eastAsia="Calibri" w:hAnsi="Calibri" w:cs="Calibri"/>
          <w:b/>
          <w:sz w:val="22"/>
          <w:szCs w:val="22"/>
        </w:rPr>
      </w:pPr>
    </w:p>
    <w:p w14:paraId="28BF8570" w14:textId="77777777" w:rsidR="003375A0" w:rsidRPr="00F15331" w:rsidRDefault="003375A0" w:rsidP="003375A0">
      <w:pPr>
        <w:ind w:firstLine="708"/>
        <w:rPr>
          <w:rFonts w:ascii="Calibri" w:eastAsia="Calibri" w:hAnsi="Calibri" w:cs="Calibri"/>
          <w:i/>
          <w:sz w:val="22"/>
          <w:szCs w:val="22"/>
        </w:rPr>
      </w:pPr>
      <w:r w:rsidRPr="00F15331">
        <w:rPr>
          <w:rFonts w:ascii="Calibri" w:eastAsia="Calibri" w:hAnsi="Calibri" w:cs="Calibri"/>
          <w:i/>
          <w:sz w:val="22"/>
          <w:szCs w:val="22"/>
        </w:rPr>
        <w:t xml:space="preserve">“Art. 31 .......................................................................... </w:t>
      </w:r>
    </w:p>
    <w:p w14:paraId="765C77EC" w14:textId="77777777" w:rsidR="003375A0" w:rsidRPr="00F15331" w:rsidRDefault="003375A0" w:rsidP="003375A0">
      <w:pPr>
        <w:ind w:firstLine="708"/>
        <w:rPr>
          <w:rFonts w:ascii="Calibri" w:eastAsia="Calibri" w:hAnsi="Calibri" w:cs="Calibri"/>
          <w:i/>
          <w:sz w:val="22"/>
          <w:szCs w:val="22"/>
        </w:rPr>
      </w:pPr>
    </w:p>
    <w:p w14:paraId="22315E33" w14:textId="5DEB8783" w:rsidR="003375A0" w:rsidRPr="00F15331" w:rsidRDefault="003375A0" w:rsidP="003375A0">
      <w:pPr>
        <w:ind w:firstLine="708"/>
        <w:rPr>
          <w:rFonts w:ascii="Calibri" w:eastAsia="Calibri" w:hAnsi="Calibri" w:cs="Calibri"/>
          <w:i/>
          <w:sz w:val="22"/>
          <w:szCs w:val="22"/>
        </w:rPr>
      </w:pPr>
      <w:bookmarkStart w:id="1" w:name="_Hlk176963039"/>
      <w:r w:rsidRPr="00F15331">
        <w:rPr>
          <w:rFonts w:ascii="Calibri" w:eastAsia="Calibri" w:hAnsi="Calibri" w:cs="Calibri"/>
          <w:i/>
          <w:sz w:val="22"/>
          <w:szCs w:val="22"/>
        </w:rPr>
        <w:t>I – 01 (um) ano para supressão de árvores isoladas;</w:t>
      </w:r>
    </w:p>
    <w:bookmarkEnd w:id="1"/>
    <w:p w14:paraId="42CC686E" w14:textId="2872F9F2" w:rsidR="003375A0" w:rsidRPr="00F15331" w:rsidRDefault="003375A0" w:rsidP="003375A0">
      <w:pPr>
        <w:ind w:firstLine="708"/>
        <w:rPr>
          <w:rFonts w:ascii="Calibri" w:eastAsia="Calibri" w:hAnsi="Calibri" w:cs="Calibri"/>
          <w:i/>
          <w:sz w:val="22"/>
          <w:szCs w:val="22"/>
        </w:rPr>
      </w:pPr>
      <w:r w:rsidRPr="00F15331">
        <w:rPr>
          <w:rFonts w:ascii="Calibri" w:eastAsia="Calibri" w:hAnsi="Calibri" w:cs="Calibri"/>
          <w:i/>
          <w:sz w:val="22"/>
          <w:szCs w:val="22"/>
        </w:rPr>
        <w:t>...........................................................................</w:t>
      </w:r>
      <w:r w:rsidRPr="00F15331">
        <w:rPr>
          <w:rFonts w:ascii="Calibri" w:hAnsi="Calibri" w:cs="Calibri"/>
          <w:sz w:val="22"/>
          <w:szCs w:val="22"/>
        </w:rPr>
        <w:t>” (</w:t>
      </w:r>
      <w:r w:rsidRPr="00F15331">
        <w:rPr>
          <w:rFonts w:ascii="Calibri" w:eastAsia="Calibri" w:hAnsi="Calibri" w:cs="Calibri"/>
          <w:sz w:val="22"/>
          <w:szCs w:val="22"/>
        </w:rPr>
        <w:t>NR)</w:t>
      </w:r>
    </w:p>
    <w:p w14:paraId="3267C7AC" w14:textId="7B22714C" w:rsidR="00573000" w:rsidRPr="00F15331" w:rsidRDefault="00573000" w:rsidP="002C3BBB">
      <w:pPr>
        <w:pStyle w:val="Normal1"/>
        <w:ind w:firstLine="720"/>
        <w:jc w:val="both"/>
        <w:rPr>
          <w:rFonts w:ascii="Calibri" w:eastAsia="Calibri" w:hAnsi="Calibri" w:cs="Calibri"/>
          <w:b/>
          <w:sz w:val="22"/>
          <w:szCs w:val="22"/>
        </w:rPr>
      </w:pPr>
    </w:p>
    <w:p w14:paraId="77ADD216" w14:textId="172A0EEE" w:rsidR="003375A0" w:rsidRPr="00F15331" w:rsidRDefault="003375A0" w:rsidP="003375A0">
      <w:pPr>
        <w:pStyle w:val="Normal1"/>
        <w:ind w:firstLine="708"/>
        <w:jc w:val="both"/>
        <w:rPr>
          <w:rFonts w:ascii="Calibri" w:eastAsia="Calibri" w:hAnsi="Calibri" w:cs="Calibri"/>
          <w:sz w:val="22"/>
          <w:szCs w:val="22"/>
        </w:rPr>
      </w:pPr>
      <w:r w:rsidRPr="00F15331">
        <w:rPr>
          <w:rFonts w:ascii="Calibri" w:eastAsia="Calibri" w:hAnsi="Calibri" w:cs="Calibri"/>
          <w:b/>
          <w:sz w:val="22"/>
          <w:szCs w:val="22"/>
        </w:rPr>
        <w:t>Art. 5º</w:t>
      </w:r>
      <w:r w:rsidRPr="00F15331">
        <w:rPr>
          <w:rFonts w:ascii="Calibri" w:eastAsia="Calibri" w:hAnsi="Calibri" w:cs="Calibri"/>
          <w:sz w:val="22"/>
          <w:szCs w:val="22"/>
        </w:rPr>
        <w:t>. O caput do Art. 35 da Resolução SPMA nº 17, de 23 de abril de 2020 passa a vigorar com a seguir redação:</w:t>
      </w:r>
    </w:p>
    <w:p w14:paraId="6261863C" w14:textId="77777777" w:rsidR="003375A0" w:rsidRPr="00F15331" w:rsidRDefault="003375A0" w:rsidP="003375A0">
      <w:pPr>
        <w:pStyle w:val="Normal1"/>
        <w:ind w:firstLine="720"/>
        <w:jc w:val="both"/>
        <w:rPr>
          <w:rFonts w:ascii="Calibri" w:eastAsia="Calibri" w:hAnsi="Calibri" w:cs="Calibri"/>
          <w:b/>
          <w:sz w:val="22"/>
          <w:szCs w:val="22"/>
        </w:rPr>
      </w:pPr>
    </w:p>
    <w:p w14:paraId="3E0F11DA" w14:textId="68AD7566" w:rsidR="003375A0" w:rsidRPr="00F15331" w:rsidRDefault="003375A0" w:rsidP="003375A0">
      <w:pPr>
        <w:ind w:firstLine="708"/>
        <w:rPr>
          <w:rFonts w:ascii="Calibri" w:eastAsia="Calibri" w:hAnsi="Calibri" w:cs="Calibri"/>
          <w:i/>
          <w:sz w:val="22"/>
          <w:szCs w:val="22"/>
        </w:rPr>
      </w:pPr>
      <w:r w:rsidRPr="00F15331">
        <w:rPr>
          <w:rFonts w:ascii="Calibri" w:eastAsia="Calibri" w:hAnsi="Calibri" w:cs="Calibri"/>
          <w:i/>
          <w:sz w:val="22"/>
          <w:szCs w:val="22"/>
        </w:rPr>
        <w:t xml:space="preserve">“Art. 35. </w:t>
      </w:r>
      <w:bookmarkStart w:id="2" w:name="_Hlk176963101"/>
      <w:r w:rsidRPr="00F15331">
        <w:rPr>
          <w:rFonts w:ascii="Calibri" w:eastAsia="Calibri" w:hAnsi="Calibri" w:cs="Calibri"/>
          <w:i/>
          <w:sz w:val="22"/>
          <w:szCs w:val="22"/>
        </w:rPr>
        <w:t>A análise para emissão da autorização para supressão de árvores isoladas será realizada considerando os seguintes aspectos</w:t>
      </w:r>
      <w:bookmarkEnd w:id="2"/>
      <w:r w:rsidRPr="00F15331">
        <w:rPr>
          <w:rFonts w:ascii="Calibri" w:eastAsia="Calibri" w:hAnsi="Calibri" w:cs="Calibri"/>
          <w:i/>
          <w:sz w:val="22"/>
          <w:szCs w:val="22"/>
        </w:rPr>
        <w:t>:</w:t>
      </w:r>
      <w:r w:rsidRPr="00F15331">
        <w:rPr>
          <w:rFonts w:ascii="Calibri" w:hAnsi="Calibri" w:cs="Calibri"/>
          <w:sz w:val="22"/>
          <w:szCs w:val="22"/>
        </w:rPr>
        <w:t xml:space="preserve"> “</w:t>
      </w:r>
      <w:r w:rsidRPr="00F15331">
        <w:rPr>
          <w:rFonts w:ascii="Calibri" w:eastAsia="Calibri" w:hAnsi="Calibri" w:cs="Calibri"/>
          <w:i/>
          <w:sz w:val="22"/>
          <w:szCs w:val="22"/>
        </w:rPr>
        <w:t xml:space="preserve"> </w:t>
      </w:r>
    </w:p>
    <w:p w14:paraId="617DBE31" w14:textId="77777777" w:rsidR="003375A0" w:rsidRPr="00F15331" w:rsidRDefault="003375A0" w:rsidP="003375A0">
      <w:pPr>
        <w:ind w:firstLine="708"/>
        <w:rPr>
          <w:rFonts w:ascii="Calibri" w:eastAsia="Calibri" w:hAnsi="Calibri" w:cs="Calibri"/>
          <w:i/>
          <w:sz w:val="22"/>
          <w:szCs w:val="22"/>
        </w:rPr>
      </w:pPr>
      <w:r w:rsidRPr="00F15331">
        <w:rPr>
          <w:rFonts w:ascii="Calibri" w:eastAsia="Calibri" w:hAnsi="Calibri" w:cs="Calibri"/>
          <w:i/>
          <w:sz w:val="22"/>
          <w:szCs w:val="22"/>
        </w:rPr>
        <w:t xml:space="preserve">.......................................................................... </w:t>
      </w:r>
      <w:r w:rsidRPr="00F15331">
        <w:rPr>
          <w:rFonts w:ascii="Calibri" w:hAnsi="Calibri" w:cs="Calibri"/>
          <w:sz w:val="22"/>
          <w:szCs w:val="22"/>
        </w:rPr>
        <w:t>(</w:t>
      </w:r>
      <w:r w:rsidRPr="00F15331">
        <w:rPr>
          <w:rFonts w:ascii="Calibri" w:eastAsia="Calibri" w:hAnsi="Calibri" w:cs="Calibri"/>
          <w:sz w:val="22"/>
          <w:szCs w:val="22"/>
        </w:rPr>
        <w:t>NR)</w:t>
      </w:r>
    </w:p>
    <w:p w14:paraId="52678988" w14:textId="2FF64C79" w:rsidR="003375A0" w:rsidRPr="00F15331" w:rsidRDefault="003375A0" w:rsidP="003375A0">
      <w:pPr>
        <w:ind w:firstLine="708"/>
        <w:rPr>
          <w:rFonts w:ascii="Calibri" w:eastAsia="Calibri" w:hAnsi="Calibri" w:cs="Calibri"/>
          <w:i/>
          <w:sz w:val="22"/>
          <w:szCs w:val="22"/>
        </w:rPr>
      </w:pPr>
    </w:p>
    <w:p w14:paraId="1BC2D437" w14:textId="49C69EF8" w:rsidR="009E4828" w:rsidRPr="00F15331" w:rsidRDefault="009E4828" w:rsidP="009E4828">
      <w:pPr>
        <w:pStyle w:val="Normal1"/>
        <w:ind w:firstLine="708"/>
        <w:jc w:val="both"/>
        <w:rPr>
          <w:rFonts w:ascii="Calibri" w:eastAsia="Calibri" w:hAnsi="Calibri" w:cs="Calibri"/>
          <w:sz w:val="22"/>
          <w:szCs w:val="22"/>
        </w:rPr>
      </w:pPr>
      <w:r w:rsidRPr="00F15331">
        <w:rPr>
          <w:rFonts w:ascii="Calibri" w:eastAsia="Calibri" w:hAnsi="Calibri" w:cs="Calibri"/>
          <w:b/>
          <w:sz w:val="22"/>
          <w:szCs w:val="22"/>
        </w:rPr>
        <w:t>Art. 6º</w:t>
      </w:r>
      <w:r w:rsidRPr="00F15331">
        <w:rPr>
          <w:rFonts w:ascii="Calibri" w:eastAsia="Calibri" w:hAnsi="Calibri" w:cs="Calibri"/>
          <w:sz w:val="22"/>
          <w:szCs w:val="22"/>
        </w:rPr>
        <w:t>. O Parágrafo único do Art. 68 da Resolução SPMA nº 17, de 23 de abril de 2020 passa a vigorar com a seguir redação:</w:t>
      </w:r>
    </w:p>
    <w:p w14:paraId="1C540E43" w14:textId="77777777" w:rsidR="009E4828" w:rsidRPr="00F15331" w:rsidRDefault="009E4828" w:rsidP="009E4828">
      <w:pPr>
        <w:pStyle w:val="Normal1"/>
        <w:ind w:firstLine="720"/>
        <w:jc w:val="both"/>
        <w:rPr>
          <w:rFonts w:ascii="Calibri" w:eastAsia="Calibri" w:hAnsi="Calibri" w:cs="Calibri"/>
          <w:b/>
          <w:sz w:val="22"/>
          <w:szCs w:val="22"/>
        </w:rPr>
      </w:pPr>
    </w:p>
    <w:p w14:paraId="5FB3D05E" w14:textId="30D81E88" w:rsidR="009E4828" w:rsidRPr="00F15331" w:rsidRDefault="009E4828" w:rsidP="009E4828">
      <w:pPr>
        <w:ind w:firstLine="708"/>
        <w:rPr>
          <w:rFonts w:ascii="Calibri" w:eastAsia="Calibri" w:hAnsi="Calibri" w:cs="Calibri"/>
          <w:i/>
          <w:sz w:val="22"/>
          <w:szCs w:val="22"/>
        </w:rPr>
      </w:pPr>
      <w:r w:rsidRPr="00F15331">
        <w:rPr>
          <w:rFonts w:ascii="Calibri" w:eastAsia="Calibri" w:hAnsi="Calibri" w:cs="Calibri"/>
          <w:i/>
          <w:sz w:val="22"/>
          <w:szCs w:val="22"/>
        </w:rPr>
        <w:t xml:space="preserve">“Art. 68 .......................................................................... </w:t>
      </w:r>
    </w:p>
    <w:p w14:paraId="104D908D" w14:textId="77777777" w:rsidR="009E4828" w:rsidRPr="00F15331" w:rsidRDefault="009E4828" w:rsidP="009E4828">
      <w:pPr>
        <w:ind w:firstLine="708"/>
        <w:rPr>
          <w:rFonts w:ascii="Calibri" w:eastAsia="Calibri" w:hAnsi="Calibri" w:cs="Calibri"/>
          <w:i/>
          <w:sz w:val="22"/>
          <w:szCs w:val="22"/>
        </w:rPr>
      </w:pPr>
    </w:p>
    <w:p w14:paraId="7BB83D5A" w14:textId="58544916" w:rsidR="009E4828" w:rsidRPr="00F15331" w:rsidRDefault="00F15331" w:rsidP="00F15331">
      <w:pPr>
        <w:ind w:firstLine="708"/>
        <w:rPr>
          <w:rFonts w:ascii="Calibri" w:eastAsia="Calibri" w:hAnsi="Calibri" w:cs="Calibri"/>
          <w:i/>
          <w:sz w:val="22"/>
          <w:szCs w:val="22"/>
        </w:rPr>
      </w:pPr>
      <w:r w:rsidRPr="00F15331">
        <w:rPr>
          <w:rFonts w:ascii="Calibri" w:eastAsia="Calibri" w:hAnsi="Calibri" w:cs="Calibri"/>
          <w:i/>
          <w:sz w:val="22"/>
          <w:szCs w:val="22"/>
        </w:rPr>
        <w:t xml:space="preserve">Parágrafo único. </w:t>
      </w:r>
      <w:bookmarkStart w:id="3" w:name="_Hlk176963167"/>
      <w:r w:rsidRPr="00F15331">
        <w:rPr>
          <w:rFonts w:ascii="Calibri" w:eastAsia="Calibri" w:hAnsi="Calibri" w:cs="Calibri"/>
          <w:i/>
          <w:sz w:val="22"/>
          <w:szCs w:val="22"/>
        </w:rPr>
        <w:t>O responsável técnico que apresentar para instrução de qualquer procedimento administrativo no órgão técnico ambiental informação, declaração, laudo, relatório ambiental parcial ou totalmente falso também será responsabilizado nos termos da legislação aplicável</w:t>
      </w:r>
      <w:bookmarkEnd w:id="3"/>
      <w:r w:rsidR="009E4828" w:rsidRPr="00F15331">
        <w:rPr>
          <w:rFonts w:ascii="Calibri" w:eastAsia="Calibri" w:hAnsi="Calibri" w:cs="Calibri"/>
          <w:i/>
          <w:sz w:val="22"/>
          <w:szCs w:val="22"/>
        </w:rPr>
        <w:t xml:space="preserve">” </w:t>
      </w:r>
      <w:r w:rsidR="009E4828" w:rsidRPr="00F15331">
        <w:rPr>
          <w:rFonts w:ascii="Calibri" w:eastAsia="Calibri" w:hAnsi="Calibri" w:cs="Calibri"/>
          <w:iCs/>
          <w:sz w:val="22"/>
          <w:szCs w:val="22"/>
        </w:rPr>
        <w:t>(NR)</w:t>
      </w:r>
    </w:p>
    <w:p w14:paraId="5F034FE9" w14:textId="5281FD7A" w:rsidR="009E4828" w:rsidRPr="00F15331" w:rsidRDefault="009E4828" w:rsidP="009E4828">
      <w:pPr>
        <w:pStyle w:val="Normal1"/>
        <w:ind w:firstLine="708"/>
        <w:jc w:val="both"/>
        <w:rPr>
          <w:rFonts w:ascii="Calibri" w:eastAsia="Calibri" w:hAnsi="Calibri" w:cs="Calibri"/>
          <w:b/>
          <w:sz w:val="22"/>
          <w:szCs w:val="22"/>
        </w:rPr>
      </w:pPr>
    </w:p>
    <w:p w14:paraId="773AC349" w14:textId="674FE3EC" w:rsidR="009E4828" w:rsidRPr="00F15331" w:rsidRDefault="009E4828" w:rsidP="009E4828">
      <w:pPr>
        <w:pStyle w:val="Normal1"/>
        <w:ind w:firstLine="708"/>
        <w:jc w:val="both"/>
        <w:rPr>
          <w:rFonts w:ascii="Calibri" w:eastAsia="Calibri" w:hAnsi="Calibri" w:cs="Calibri"/>
          <w:sz w:val="22"/>
          <w:szCs w:val="22"/>
        </w:rPr>
      </w:pPr>
      <w:r w:rsidRPr="00F15331">
        <w:rPr>
          <w:rFonts w:ascii="Calibri" w:eastAsia="Calibri" w:hAnsi="Calibri" w:cs="Calibri"/>
          <w:b/>
          <w:sz w:val="22"/>
          <w:szCs w:val="22"/>
        </w:rPr>
        <w:t xml:space="preserve">Art. </w:t>
      </w:r>
      <w:r w:rsidR="00F15331" w:rsidRPr="00F15331">
        <w:rPr>
          <w:rFonts w:ascii="Calibri" w:eastAsia="Calibri" w:hAnsi="Calibri" w:cs="Calibri"/>
          <w:b/>
          <w:sz w:val="22"/>
          <w:szCs w:val="22"/>
        </w:rPr>
        <w:t xml:space="preserve">7º. </w:t>
      </w:r>
      <w:r w:rsidRPr="00F15331">
        <w:rPr>
          <w:rFonts w:ascii="Calibri" w:eastAsia="Calibri" w:hAnsi="Calibri" w:cs="Calibri"/>
          <w:bCs/>
          <w:sz w:val="22"/>
          <w:szCs w:val="22"/>
        </w:rPr>
        <w:t>Fica acrescido o Artigo 52-B à Resolução SPMA</w:t>
      </w:r>
      <w:r w:rsidRPr="00F15331">
        <w:rPr>
          <w:rFonts w:ascii="Calibri" w:eastAsia="Calibri" w:hAnsi="Calibri" w:cs="Calibri"/>
          <w:sz w:val="22"/>
          <w:szCs w:val="22"/>
        </w:rPr>
        <w:t xml:space="preserve"> nº 17, de 23 de abril de 2020 com a seguir redação:</w:t>
      </w:r>
    </w:p>
    <w:p w14:paraId="24BDC92F" w14:textId="77777777" w:rsidR="009E4828" w:rsidRPr="00F15331" w:rsidRDefault="009E4828" w:rsidP="009E4828">
      <w:pPr>
        <w:ind w:firstLine="708"/>
        <w:rPr>
          <w:rFonts w:ascii="Calibri" w:eastAsia="Calibri" w:hAnsi="Calibri" w:cs="Calibri"/>
          <w:i/>
          <w:sz w:val="22"/>
          <w:szCs w:val="22"/>
        </w:rPr>
      </w:pPr>
    </w:p>
    <w:p w14:paraId="51481D39" w14:textId="77777777" w:rsidR="009E4828" w:rsidRPr="00F15331" w:rsidRDefault="009E4828" w:rsidP="009E4828">
      <w:pPr>
        <w:ind w:firstLine="708"/>
        <w:rPr>
          <w:rFonts w:ascii="Calibri" w:eastAsia="Calibri" w:hAnsi="Calibri" w:cs="Calibri"/>
          <w:i/>
          <w:sz w:val="22"/>
          <w:szCs w:val="22"/>
        </w:rPr>
      </w:pPr>
      <w:r w:rsidRPr="00F15331">
        <w:rPr>
          <w:rFonts w:ascii="Calibri" w:eastAsia="Calibri" w:hAnsi="Calibri" w:cs="Calibri"/>
          <w:i/>
          <w:sz w:val="22"/>
          <w:szCs w:val="22"/>
        </w:rPr>
        <w:lastRenderedPageBreak/>
        <w:t>“</w:t>
      </w:r>
      <w:bookmarkStart w:id="4" w:name="_Hlk176963215"/>
      <w:r w:rsidRPr="00F15331">
        <w:rPr>
          <w:rFonts w:ascii="Calibri" w:eastAsia="Calibri" w:hAnsi="Calibri" w:cs="Calibri"/>
          <w:i/>
          <w:sz w:val="22"/>
          <w:szCs w:val="22"/>
        </w:rPr>
        <w:t>Art. 52-B. Para processos de licenciamento e autorização em imóveis rurais, deverão ser verificadas as informações relativas às Áreas de Preservação Permanente, de Reserva Legal e de uso restrito, bem como aqueles referentes à situação e à condição processual do Cadastro Ambiental Rural – CAR, constantes no “Recibo de Inscrição do imóvel no CAR” e o “Demonstrativo da Situação das Informações Declaradas no CAR” estabelecidos pela Resolução SAA 008/2022 ou outra que vier a substituí-la.</w:t>
      </w:r>
    </w:p>
    <w:p w14:paraId="78F6F3B4" w14:textId="77777777" w:rsidR="009E4828" w:rsidRPr="00F15331" w:rsidRDefault="009E4828" w:rsidP="009E4828">
      <w:pPr>
        <w:ind w:firstLine="708"/>
        <w:rPr>
          <w:rFonts w:ascii="Calibri" w:eastAsia="Calibri" w:hAnsi="Calibri" w:cs="Calibri"/>
          <w:i/>
          <w:sz w:val="22"/>
          <w:szCs w:val="22"/>
        </w:rPr>
      </w:pPr>
    </w:p>
    <w:p w14:paraId="2113A5D8" w14:textId="60CC411A" w:rsidR="009E4828" w:rsidRPr="00F15331" w:rsidRDefault="009E4828" w:rsidP="009E4828">
      <w:pPr>
        <w:ind w:firstLine="708"/>
        <w:rPr>
          <w:rFonts w:ascii="Calibri" w:eastAsia="Calibri" w:hAnsi="Calibri" w:cs="Calibri"/>
          <w:i/>
          <w:sz w:val="22"/>
          <w:szCs w:val="22"/>
        </w:rPr>
      </w:pPr>
      <w:r w:rsidRPr="00F15331">
        <w:rPr>
          <w:rFonts w:ascii="Calibri" w:eastAsia="Calibri" w:hAnsi="Calibri" w:cs="Calibri"/>
          <w:i/>
          <w:sz w:val="22"/>
          <w:szCs w:val="22"/>
        </w:rPr>
        <w:t>Parágrafo único – Os documentos emitidos pela Secretaria de Planejamento e Meio Ambiente para imóveis rurais deverão ser encaminhados pelo interessado à Secretaria da Agricultura e Abastecimento – SAA, para que tenha ciência dos documentos, quando da homologação do CAR</w:t>
      </w:r>
      <w:bookmarkEnd w:id="4"/>
      <w:r w:rsidRPr="00F15331">
        <w:rPr>
          <w:rFonts w:ascii="Calibri" w:eastAsia="Calibri" w:hAnsi="Calibri" w:cs="Calibri"/>
          <w:i/>
          <w:sz w:val="22"/>
          <w:szCs w:val="22"/>
        </w:rPr>
        <w:t>.”</w:t>
      </w:r>
    </w:p>
    <w:p w14:paraId="28FFCA7E" w14:textId="78080542" w:rsidR="009E4828" w:rsidRPr="00F15331" w:rsidRDefault="009E4828" w:rsidP="009E4828">
      <w:pPr>
        <w:pStyle w:val="Normal1"/>
        <w:ind w:firstLine="708"/>
        <w:jc w:val="both"/>
        <w:rPr>
          <w:rFonts w:ascii="Calibri" w:eastAsia="Calibri" w:hAnsi="Calibri" w:cs="Calibri"/>
          <w:sz w:val="22"/>
          <w:szCs w:val="22"/>
        </w:rPr>
      </w:pPr>
    </w:p>
    <w:p w14:paraId="7EE7CE44" w14:textId="5AA51D1E" w:rsidR="00F15331" w:rsidRPr="00F15331" w:rsidRDefault="00F15331" w:rsidP="00F15331">
      <w:pPr>
        <w:pStyle w:val="Normal1"/>
        <w:ind w:firstLine="708"/>
        <w:jc w:val="both"/>
        <w:rPr>
          <w:rFonts w:ascii="Calibri" w:eastAsia="Calibri" w:hAnsi="Calibri" w:cs="Calibri"/>
          <w:sz w:val="22"/>
          <w:szCs w:val="22"/>
        </w:rPr>
      </w:pPr>
      <w:r w:rsidRPr="00F15331">
        <w:rPr>
          <w:rFonts w:ascii="Calibri" w:eastAsia="Calibri" w:hAnsi="Calibri" w:cs="Calibri"/>
          <w:b/>
          <w:sz w:val="22"/>
          <w:szCs w:val="22"/>
        </w:rPr>
        <w:t>Art. 8º</w:t>
      </w:r>
      <w:r w:rsidRPr="00F15331">
        <w:rPr>
          <w:rFonts w:ascii="Calibri" w:eastAsia="Calibri" w:hAnsi="Calibri" w:cs="Calibri"/>
          <w:sz w:val="22"/>
          <w:szCs w:val="22"/>
        </w:rPr>
        <w:t>. Ficam alterados os Anexos I e II, da Resolução SPMA nº 17, de 23 de abril de 2020, que passarão a vigorar conforme os Anexos I e II desta Resolução.</w:t>
      </w:r>
    </w:p>
    <w:p w14:paraId="66BEABBC" w14:textId="77777777" w:rsidR="009E4828" w:rsidRPr="00F15331" w:rsidRDefault="009E4828" w:rsidP="009E4828">
      <w:pPr>
        <w:pStyle w:val="Normal1"/>
        <w:ind w:firstLine="708"/>
        <w:jc w:val="both"/>
        <w:rPr>
          <w:rFonts w:ascii="Calibri" w:eastAsia="Calibri" w:hAnsi="Calibri" w:cs="Calibri"/>
          <w:sz w:val="22"/>
          <w:szCs w:val="22"/>
        </w:rPr>
      </w:pPr>
    </w:p>
    <w:p w14:paraId="2008D6EC" w14:textId="3F04C505" w:rsidR="003375A0" w:rsidRPr="00F15331" w:rsidRDefault="003375A0" w:rsidP="00F15331">
      <w:pPr>
        <w:pStyle w:val="Normal1"/>
        <w:ind w:firstLine="720"/>
        <w:jc w:val="both"/>
        <w:rPr>
          <w:rFonts w:ascii="Calibri" w:eastAsia="Calibri" w:hAnsi="Calibri" w:cs="Calibri"/>
          <w:sz w:val="22"/>
          <w:szCs w:val="22"/>
        </w:rPr>
      </w:pPr>
      <w:r w:rsidRPr="00F15331">
        <w:rPr>
          <w:rFonts w:ascii="Calibri" w:eastAsia="Calibri" w:hAnsi="Calibri" w:cs="Calibri"/>
          <w:b/>
          <w:sz w:val="22"/>
          <w:szCs w:val="22"/>
        </w:rPr>
        <w:t xml:space="preserve">Art. </w:t>
      </w:r>
      <w:r w:rsidR="00F15331" w:rsidRPr="00F15331">
        <w:rPr>
          <w:rFonts w:ascii="Calibri" w:eastAsia="Calibri" w:hAnsi="Calibri" w:cs="Calibri"/>
          <w:b/>
          <w:sz w:val="22"/>
          <w:szCs w:val="22"/>
        </w:rPr>
        <w:t xml:space="preserve">9º. </w:t>
      </w:r>
      <w:r w:rsidRPr="00F15331">
        <w:rPr>
          <w:rFonts w:ascii="Calibri" w:eastAsia="Calibri" w:hAnsi="Calibri" w:cs="Calibri"/>
          <w:bCs/>
          <w:sz w:val="22"/>
          <w:szCs w:val="22"/>
        </w:rPr>
        <w:t xml:space="preserve">Ficam revogados </w:t>
      </w:r>
      <w:r w:rsidR="00F15331" w:rsidRPr="00F15331">
        <w:rPr>
          <w:rFonts w:ascii="Calibri" w:eastAsia="Calibri" w:hAnsi="Calibri" w:cs="Calibri"/>
          <w:bCs/>
          <w:sz w:val="22"/>
          <w:szCs w:val="22"/>
        </w:rPr>
        <w:t>o</w:t>
      </w:r>
      <w:r w:rsidR="00EC0873">
        <w:rPr>
          <w:rFonts w:ascii="Calibri" w:eastAsia="Calibri" w:hAnsi="Calibri" w:cs="Calibri"/>
          <w:bCs/>
          <w:sz w:val="22"/>
          <w:szCs w:val="22"/>
        </w:rPr>
        <w:t xml:space="preserve"> parágrafo único do Artigo 6º, os incisos I a IV e parágrafo </w:t>
      </w:r>
      <w:proofErr w:type="gramStart"/>
      <w:r w:rsidR="00EC0873">
        <w:rPr>
          <w:rFonts w:ascii="Calibri" w:eastAsia="Calibri" w:hAnsi="Calibri" w:cs="Calibri"/>
          <w:bCs/>
          <w:sz w:val="22"/>
          <w:szCs w:val="22"/>
        </w:rPr>
        <w:t>único  do</w:t>
      </w:r>
      <w:proofErr w:type="gramEnd"/>
      <w:r w:rsidR="00EC0873">
        <w:rPr>
          <w:rFonts w:ascii="Calibri" w:eastAsia="Calibri" w:hAnsi="Calibri" w:cs="Calibri"/>
          <w:bCs/>
          <w:sz w:val="22"/>
          <w:szCs w:val="22"/>
        </w:rPr>
        <w:t xml:space="preserve"> Artigo 30, o </w:t>
      </w:r>
      <w:r w:rsidR="00F15331" w:rsidRPr="00F15331">
        <w:rPr>
          <w:rFonts w:ascii="Calibri" w:eastAsia="Calibri" w:hAnsi="Calibri" w:cs="Calibri"/>
          <w:bCs/>
          <w:sz w:val="22"/>
          <w:szCs w:val="22"/>
        </w:rPr>
        <w:t xml:space="preserve"> </w:t>
      </w:r>
      <w:r w:rsidR="00F15331" w:rsidRPr="00F15331">
        <w:rPr>
          <w:rFonts w:ascii="Calibri" w:eastAsia="Calibri" w:hAnsi="Calibri" w:cs="Calibri"/>
          <w:sz w:val="22"/>
          <w:szCs w:val="22"/>
        </w:rPr>
        <w:t>parágrafo único do Artigo 31 e o Artigo 72</w:t>
      </w:r>
      <w:r w:rsidRPr="00F15331">
        <w:rPr>
          <w:rFonts w:ascii="Calibri" w:eastAsia="Calibri" w:hAnsi="Calibri" w:cs="Calibri"/>
          <w:bCs/>
          <w:sz w:val="22"/>
          <w:szCs w:val="22"/>
        </w:rPr>
        <w:t xml:space="preserve"> da </w:t>
      </w:r>
      <w:r w:rsidRPr="00F15331">
        <w:rPr>
          <w:rFonts w:ascii="Calibri" w:eastAsia="Calibri" w:hAnsi="Calibri" w:cs="Calibri"/>
          <w:sz w:val="22"/>
          <w:szCs w:val="22"/>
        </w:rPr>
        <w:t>Resolução SPMA nº 17, de 23 de abril de 2020</w:t>
      </w:r>
      <w:r w:rsidR="00F15331" w:rsidRPr="00F15331">
        <w:rPr>
          <w:rFonts w:ascii="Calibri" w:eastAsia="Calibri" w:hAnsi="Calibri" w:cs="Calibri"/>
          <w:sz w:val="22"/>
          <w:szCs w:val="22"/>
        </w:rPr>
        <w:t>.</w:t>
      </w:r>
    </w:p>
    <w:p w14:paraId="1934F348" w14:textId="77777777" w:rsidR="003375A0" w:rsidRPr="00F15331" w:rsidRDefault="003375A0" w:rsidP="002C3BBB">
      <w:pPr>
        <w:pStyle w:val="Normal1"/>
        <w:ind w:firstLine="720"/>
        <w:jc w:val="both"/>
        <w:rPr>
          <w:rFonts w:ascii="Calibri" w:eastAsia="Calibri" w:hAnsi="Calibri" w:cs="Calibri"/>
          <w:bCs/>
          <w:sz w:val="22"/>
          <w:szCs w:val="22"/>
        </w:rPr>
      </w:pPr>
    </w:p>
    <w:p w14:paraId="1ADCD409" w14:textId="69B56479" w:rsidR="009C5F2F" w:rsidRPr="00F15331" w:rsidRDefault="00E93191" w:rsidP="002C3BBB">
      <w:pPr>
        <w:pStyle w:val="Normal1"/>
        <w:ind w:firstLine="720"/>
        <w:jc w:val="both"/>
        <w:rPr>
          <w:rFonts w:ascii="Calibri" w:eastAsia="Calibri" w:hAnsi="Calibri" w:cs="Calibri"/>
          <w:sz w:val="22"/>
          <w:szCs w:val="22"/>
        </w:rPr>
      </w:pPr>
      <w:r w:rsidRPr="00F15331">
        <w:rPr>
          <w:rFonts w:ascii="Calibri" w:eastAsia="Calibri" w:hAnsi="Calibri" w:cs="Calibri"/>
          <w:b/>
          <w:sz w:val="22"/>
          <w:szCs w:val="22"/>
        </w:rPr>
        <w:t xml:space="preserve">Art. </w:t>
      </w:r>
      <w:r w:rsidR="00F15331" w:rsidRPr="00F15331">
        <w:rPr>
          <w:rFonts w:ascii="Calibri" w:eastAsia="Calibri" w:hAnsi="Calibri" w:cs="Calibri"/>
          <w:b/>
          <w:sz w:val="22"/>
          <w:szCs w:val="22"/>
        </w:rPr>
        <w:t>10</w:t>
      </w:r>
      <w:r w:rsidRPr="00F15331">
        <w:rPr>
          <w:rFonts w:ascii="Calibri" w:eastAsia="Calibri" w:hAnsi="Calibri" w:cs="Calibri"/>
          <w:b/>
          <w:sz w:val="22"/>
          <w:szCs w:val="22"/>
        </w:rPr>
        <w:t>.</w:t>
      </w:r>
      <w:r w:rsidRPr="00F15331">
        <w:rPr>
          <w:rFonts w:ascii="Calibri" w:eastAsia="Calibri" w:hAnsi="Calibri" w:cs="Calibri"/>
          <w:sz w:val="22"/>
          <w:szCs w:val="22"/>
        </w:rPr>
        <w:t xml:space="preserve"> Esta Resolução entrará em vigor na data de sua publicação. </w:t>
      </w:r>
    </w:p>
    <w:p w14:paraId="24BF2B7F" w14:textId="77777777" w:rsidR="009C5F2F" w:rsidRPr="00F15331" w:rsidRDefault="009C5F2F">
      <w:pPr>
        <w:pStyle w:val="Normal1"/>
        <w:ind w:firstLine="708"/>
        <w:jc w:val="both"/>
        <w:rPr>
          <w:rFonts w:ascii="Calibri" w:eastAsia="Calibri" w:hAnsi="Calibri" w:cs="Calibri"/>
          <w:sz w:val="22"/>
          <w:szCs w:val="22"/>
        </w:rPr>
      </w:pPr>
    </w:p>
    <w:p w14:paraId="319E0722" w14:textId="77777777" w:rsidR="00C446C5" w:rsidRDefault="00C446C5">
      <w:pPr>
        <w:pStyle w:val="Normal1"/>
        <w:ind w:firstLine="708"/>
        <w:jc w:val="center"/>
        <w:rPr>
          <w:rFonts w:ascii="Calibri" w:eastAsia="Calibri" w:hAnsi="Calibri" w:cs="Calibri"/>
          <w:sz w:val="22"/>
          <w:szCs w:val="22"/>
        </w:rPr>
      </w:pPr>
    </w:p>
    <w:p w14:paraId="6FB8C107" w14:textId="77777777" w:rsidR="00C446C5" w:rsidRDefault="00C446C5">
      <w:pPr>
        <w:pStyle w:val="Normal1"/>
        <w:ind w:firstLine="708"/>
        <w:jc w:val="center"/>
        <w:rPr>
          <w:rFonts w:ascii="Calibri" w:eastAsia="Calibri" w:hAnsi="Calibri" w:cs="Calibri"/>
          <w:sz w:val="22"/>
          <w:szCs w:val="22"/>
        </w:rPr>
      </w:pPr>
    </w:p>
    <w:p w14:paraId="2DD69FB8" w14:textId="16846238" w:rsidR="009C5F2F" w:rsidRPr="00F15331" w:rsidRDefault="00F15331">
      <w:pPr>
        <w:pStyle w:val="Normal1"/>
        <w:ind w:firstLine="708"/>
        <w:jc w:val="center"/>
        <w:rPr>
          <w:rFonts w:ascii="Calibri" w:eastAsia="Calibri" w:hAnsi="Calibri" w:cs="Calibri"/>
          <w:sz w:val="22"/>
          <w:szCs w:val="22"/>
        </w:rPr>
      </w:pPr>
      <w:r w:rsidRPr="00F15331">
        <w:rPr>
          <w:rFonts w:ascii="Calibri" w:eastAsia="Calibri" w:hAnsi="Calibri" w:cs="Calibri"/>
          <w:sz w:val="22"/>
          <w:szCs w:val="22"/>
        </w:rPr>
        <w:t>MARCELO GOMES DA SILVA</w:t>
      </w:r>
    </w:p>
    <w:p w14:paraId="7A163E3F" w14:textId="77777777" w:rsidR="00BA2B1C" w:rsidRDefault="00E93191" w:rsidP="00BA2B1C">
      <w:pPr>
        <w:pStyle w:val="Normal1"/>
        <w:ind w:firstLine="708"/>
        <w:jc w:val="center"/>
        <w:rPr>
          <w:rFonts w:ascii="Calibri" w:eastAsia="Calibri" w:hAnsi="Calibri" w:cs="Calibri"/>
          <w:sz w:val="22"/>
          <w:szCs w:val="22"/>
        </w:rPr>
      </w:pPr>
      <w:r w:rsidRPr="00F15331">
        <w:rPr>
          <w:rFonts w:ascii="Calibri" w:eastAsia="Calibri" w:hAnsi="Calibri" w:cs="Calibri"/>
          <w:sz w:val="22"/>
          <w:szCs w:val="22"/>
        </w:rPr>
        <w:t>Secretário de Planejamento e Meio Ambiente</w:t>
      </w:r>
    </w:p>
    <w:p w14:paraId="4C5D2B97" w14:textId="77777777" w:rsidR="00BA2B1C" w:rsidRDefault="00BA2B1C" w:rsidP="00BA2B1C">
      <w:pPr>
        <w:pStyle w:val="Normal1"/>
        <w:rPr>
          <w:rFonts w:eastAsia="Calibri"/>
        </w:rPr>
      </w:pPr>
      <w:r>
        <w:rPr>
          <w:rFonts w:eastAsia="Calibri"/>
        </w:rPr>
        <w:br w:type="page"/>
      </w:r>
    </w:p>
    <w:p w14:paraId="48F8E924" w14:textId="425EDD50" w:rsidR="00F15331" w:rsidRPr="00BA2B1C" w:rsidRDefault="00F15331" w:rsidP="00BA2B1C">
      <w:pPr>
        <w:pStyle w:val="Normal1"/>
        <w:jc w:val="center"/>
        <w:rPr>
          <w:rFonts w:ascii="Calibri" w:eastAsia="Calibri" w:hAnsi="Calibri" w:cs="Calibri"/>
          <w:sz w:val="22"/>
          <w:szCs w:val="22"/>
        </w:rPr>
      </w:pPr>
      <w:r w:rsidRPr="00BA2B1C">
        <w:rPr>
          <w:rFonts w:ascii="Calibri" w:hAnsi="Calibri" w:cs="Calibri"/>
          <w:b/>
          <w:sz w:val="22"/>
          <w:szCs w:val="22"/>
        </w:rPr>
        <w:lastRenderedPageBreak/>
        <w:t>ANEXO I</w:t>
      </w:r>
    </w:p>
    <w:p w14:paraId="1014E280" w14:textId="77777777" w:rsidR="00F15331" w:rsidRPr="00BA2B1C" w:rsidRDefault="00F15331" w:rsidP="00F15331">
      <w:pPr>
        <w:ind w:firstLine="708"/>
        <w:jc w:val="center"/>
        <w:rPr>
          <w:rFonts w:ascii="Calibri" w:hAnsi="Calibri" w:cs="Calibri"/>
          <w:b/>
          <w:sz w:val="22"/>
          <w:szCs w:val="22"/>
        </w:rPr>
      </w:pPr>
    </w:p>
    <w:p w14:paraId="0C41F982" w14:textId="77777777" w:rsidR="00F15331" w:rsidRPr="00BA2B1C" w:rsidRDefault="00F15331" w:rsidP="00F15331">
      <w:pPr>
        <w:numPr>
          <w:ilvl w:val="0"/>
          <w:numId w:val="2"/>
        </w:numPr>
        <w:rPr>
          <w:rFonts w:ascii="Calibri" w:hAnsi="Calibri" w:cs="Calibri"/>
          <w:sz w:val="22"/>
          <w:szCs w:val="22"/>
        </w:rPr>
      </w:pPr>
      <w:r w:rsidRPr="00BA2B1C">
        <w:rPr>
          <w:rFonts w:ascii="Calibri" w:hAnsi="Calibri" w:cs="Calibri"/>
          <w:sz w:val="22"/>
          <w:szCs w:val="22"/>
        </w:rPr>
        <w:t>Empreendimentos e atividades não industriais passíveis de licenciamento ambiental municipal:</w:t>
      </w:r>
    </w:p>
    <w:p w14:paraId="5A0D9BC2" w14:textId="77777777" w:rsidR="00F15331" w:rsidRPr="00BA2B1C" w:rsidRDefault="00F15331" w:rsidP="00F15331">
      <w:pPr>
        <w:ind w:firstLine="708"/>
        <w:rPr>
          <w:rFonts w:ascii="Calibri" w:hAnsi="Calibri" w:cs="Calibri"/>
          <w:sz w:val="22"/>
          <w:szCs w:val="22"/>
        </w:rPr>
      </w:pPr>
    </w:p>
    <w:p w14:paraId="571D4FC5" w14:textId="77777777" w:rsidR="00F15331" w:rsidRPr="00BA2B1C" w:rsidRDefault="00F15331" w:rsidP="00F15331">
      <w:pPr>
        <w:numPr>
          <w:ilvl w:val="0"/>
          <w:numId w:val="3"/>
        </w:numPr>
        <w:rPr>
          <w:rFonts w:ascii="Calibri" w:hAnsi="Calibri" w:cs="Calibri"/>
          <w:sz w:val="22"/>
          <w:szCs w:val="22"/>
        </w:rPr>
      </w:pPr>
      <w:r w:rsidRPr="00BA2B1C">
        <w:rPr>
          <w:rFonts w:ascii="Calibri" w:hAnsi="Calibri" w:cs="Calibri"/>
          <w:sz w:val="22"/>
          <w:szCs w:val="22"/>
        </w:rPr>
        <w:t>Obras viárias com movimento de solo entre 100.000m³ e 400.000m³;</w:t>
      </w:r>
    </w:p>
    <w:p w14:paraId="1A8A20CB" w14:textId="77777777" w:rsidR="00F15331" w:rsidRPr="00BA2B1C" w:rsidRDefault="00F15331" w:rsidP="00F15331">
      <w:pPr>
        <w:numPr>
          <w:ilvl w:val="0"/>
          <w:numId w:val="3"/>
        </w:numPr>
        <w:rPr>
          <w:rFonts w:ascii="Calibri" w:hAnsi="Calibri" w:cs="Calibri"/>
          <w:sz w:val="22"/>
          <w:szCs w:val="22"/>
        </w:rPr>
      </w:pPr>
      <w:r w:rsidRPr="00BA2B1C">
        <w:rPr>
          <w:rFonts w:ascii="Calibri" w:hAnsi="Calibri" w:cs="Calibri"/>
          <w:sz w:val="22"/>
          <w:szCs w:val="22"/>
        </w:rPr>
        <w:t>Corredor de ônibus, com movimento de solo entre 100.000m³ e 400.000m³;</w:t>
      </w:r>
    </w:p>
    <w:p w14:paraId="4018D89F" w14:textId="77777777" w:rsidR="00F15331" w:rsidRPr="00BA2B1C" w:rsidRDefault="00F15331" w:rsidP="00F15331">
      <w:pPr>
        <w:numPr>
          <w:ilvl w:val="0"/>
          <w:numId w:val="3"/>
        </w:numPr>
        <w:rPr>
          <w:rFonts w:ascii="Calibri" w:hAnsi="Calibri" w:cs="Calibri"/>
          <w:sz w:val="22"/>
          <w:szCs w:val="22"/>
        </w:rPr>
      </w:pPr>
      <w:r w:rsidRPr="00BA2B1C">
        <w:rPr>
          <w:rFonts w:ascii="Calibri" w:hAnsi="Calibri" w:cs="Calibri"/>
          <w:sz w:val="22"/>
          <w:szCs w:val="22"/>
        </w:rPr>
        <w:t>Área de Transbordo e Triagem – de resíduos da construção civil, resíduos verdes e resíduos volumosos, desde que não estejam associadas a beneficiamento ou tratamento de resíduos;</w:t>
      </w:r>
    </w:p>
    <w:p w14:paraId="143B338A" w14:textId="03A949C9" w:rsidR="00F15331" w:rsidRPr="00BA2B1C" w:rsidRDefault="00F15331" w:rsidP="00F15331">
      <w:pPr>
        <w:numPr>
          <w:ilvl w:val="0"/>
          <w:numId w:val="3"/>
        </w:numPr>
        <w:rPr>
          <w:rFonts w:ascii="Calibri" w:hAnsi="Calibri" w:cs="Calibri"/>
          <w:sz w:val="22"/>
          <w:szCs w:val="22"/>
        </w:rPr>
      </w:pPr>
      <w:r w:rsidRPr="00BA2B1C">
        <w:rPr>
          <w:rFonts w:ascii="Calibri" w:hAnsi="Calibri" w:cs="Calibri"/>
          <w:sz w:val="22"/>
          <w:szCs w:val="22"/>
        </w:rPr>
        <w:t>Áreas receptoras de resíduos da construção civil e aterros provenientes de jazidas</w:t>
      </w:r>
      <w:r w:rsidR="00BA2B1C" w:rsidRPr="00BA2B1C">
        <w:rPr>
          <w:rFonts w:ascii="Calibri" w:hAnsi="Calibri" w:cs="Calibri"/>
          <w:sz w:val="22"/>
          <w:szCs w:val="22"/>
        </w:rPr>
        <w:t>.</w:t>
      </w:r>
    </w:p>
    <w:p w14:paraId="3E34FE90" w14:textId="77777777" w:rsidR="00F15331" w:rsidRPr="00BA2B1C" w:rsidRDefault="00F15331" w:rsidP="00F15331">
      <w:pPr>
        <w:rPr>
          <w:rFonts w:ascii="Calibri" w:hAnsi="Calibri" w:cs="Calibri"/>
          <w:sz w:val="22"/>
          <w:szCs w:val="22"/>
        </w:rPr>
      </w:pPr>
      <w:r w:rsidRPr="00BA2B1C">
        <w:rPr>
          <w:rFonts w:ascii="Calibri" w:hAnsi="Calibri" w:cs="Calibri"/>
          <w:sz w:val="22"/>
          <w:szCs w:val="22"/>
        </w:rPr>
        <w:t xml:space="preserve">     </w:t>
      </w:r>
    </w:p>
    <w:p w14:paraId="1216B474" w14:textId="77777777" w:rsidR="00F15331" w:rsidRPr="00BA2B1C" w:rsidRDefault="00F15331" w:rsidP="00F15331">
      <w:pPr>
        <w:numPr>
          <w:ilvl w:val="0"/>
          <w:numId w:val="2"/>
        </w:numPr>
        <w:rPr>
          <w:rFonts w:ascii="Calibri" w:hAnsi="Calibri" w:cs="Calibri"/>
          <w:sz w:val="22"/>
          <w:szCs w:val="22"/>
        </w:rPr>
      </w:pPr>
      <w:r w:rsidRPr="00BA2B1C">
        <w:rPr>
          <w:rFonts w:ascii="Calibri" w:hAnsi="Calibri" w:cs="Calibri"/>
          <w:sz w:val="22"/>
          <w:szCs w:val="22"/>
        </w:rPr>
        <w:t>Obras hidráulicas de saneamento:</w:t>
      </w:r>
    </w:p>
    <w:p w14:paraId="0C158D53" w14:textId="77777777" w:rsidR="00F15331" w:rsidRPr="00BA2B1C" w:rsidRDefault="00F15331" w:rsidP="00F15331">
      <w:pPr>
        <w:ind w:left="720"/>
        <w:rPr>
          <w:rFonts w:ascii="Calibri" w:hAnsi="Calibri" w:cs="Calibri"/>
          <w:sz w:val="22"/>
          <w:szCs w:val="22"/>
        </w:rPr>
      </w:pPr>
    </w:p>
    <w:p w14:paraId="31DB720F" w14:textId="77777777" w:rsidR="00F15331" w:rsidRPr="00BA2B1C" w:rsidRDefault="00F15331" w:rsidP="00F15331">
      <w:pPr>
        <w:numPr>
          <w:ilvl w:val="0"/>
          <w:numId w:val="4"/>
        </w:numPr>
        <w:ind w:left="1134" w:hanging="425"/>
        <w:rPr>
          <w:rFonts w:ascii="Calibri" w:hAnsi="Calibri" w:cs="Calibri"/>
          <w:sz w:val="22"/>
          <w:szCs w:val="22"/>
        </w:rPr>
      </w:pPr>
      <w:r w:rsidRPr="00BA2B1C">
        <w:rPr>
          <w:rFonts w:ascii="Calibri" w:hAnsi="Calibri" w:cs="Calibri"/>
          <w:sz w:val="22"/>
          <w:szCs w:val="22"/>
        </w:rPr>
        <w:t>Adutoras de água, com diâmetro superior a 1 metro, conforme a Resolução SMA nº 54/2007;</w:t>
      </w:r>
    </w:p>
    <w:p w14:paraId="4AB3792C" w14:textId="77777777" w:rsidR="00F15331" w:rsidRPr="00BA2B1C" w:rsidRDefault="00F15331" w:rsidP="00F15331">
      <w:pPr>
        <w:numPr>
          <w:ilvl w:val="0"/>
          <w:numId w:val="4"/>
        </w:numPr>
        <w:ind w:left="1134" w:hanging="425"/>
        <w:rPr>
          <w:rFonts w:ascii="Calibri" w:hAnsi="Calibri" w:cs="Calibri"/>
          <w:sz w:val="22"/>
          <w:szCs w:val="22"/>
        </w:rPr>
      </w:pPr>
      <w:r w:rsidRPr="00BA2B1C">
        <w:rPr>
          <w:rFonts w:ascii="Calibri" w:hAnsi="Calibri" w:cs="Calibri"/>
          <w:sz w:val="22"/>
          <w:szCs w:val="22"/>
        </w:rPr>
        <w:t>Canalizações de córregos em áreas urbanas, com extensão superior a 5 km, conforme Resolução SMA nº 54/2007;</w:t>
      </w:r>
    </w:p>
    <w:p w14:paraId="623C7103" w14:textId="77777777" w:rsidR="00F15331" w:rsidRPr="00BA2B1C" w:rsidRDefault="00F15331" w:rsidP="00F15331">
      <w:pPr>
        <w:numPr>
          <w:ilvl w:val="0"/>
          <w:numId w:val="4"/>
        </w:numPr>
        <w:ind w:left="1134" w:hanging="425"/>
        <w:rPr>
          <w:rFonts w:ascii="Calibri" w:hAnsi="Calibri" w:cs="Calibri"/>
          <w:sz w:val="22"/>
          <w:szCs w:val="22"/>
        </w:rPr>
      </w:pPr>
      <w:r w:rsidRPr="00BA2B1C">
        <w:rPr>
          <w:rFonts w:ascii="Calibri" w:hAnsi="Calibri" w:cs="Calibri"/>
          <w:sz w:val="22"/>
          <w:szCs w:val="22"/>
        </w:rPr>
        <w:t>Desassoreamento de córregos e lagos em áreas urbanas, com extensão superior a 5 km, conforme Resolução SMA nº 54/2007;</w:t>
      </w:r>
    </w:p>
    <w:p w14:paraId="43C86CBC" w14:textId="77777777" w:rsidR="00F15331" w:rsidRPr="00BA2B1C" w:rsidRDefault="00F15331" w:rsidP="00F15331">
      <w:pPr>
        <w:numPr>
          <w:ilvl w:val="0"/>
          <w:numId w:val="4"/>
        </w:numPr>
        <w:ind w:left="1134" w:hanging="425"/>
        <w:rPr>
          <w:rFonts w:ascii="Calibri" w:hAnsi="Calibri" w:cs="Calibri"/>
          <w:sz w:val="22"/>
          <w:szCs w:val="22"/>
        </w:rPr>
      </w:pPr>
      <w:r w:rsidRPr="00BA2B1C">
        <w:rPr>
          <w:rFonts w:ascii="Calibri" w:hAnsi="Calibri" w:cs="Calibri"/>
          <w:sz w:val="22"/>
          <w:szCs w:val="22"/>
        </w:rPr>
        <w:t>Reservatórios de controle de cheias (piscinão), com volume de escavação entre 100.000m³ e 300.000m³.</w:t>
      </w:r>
    </w:p>
    <w:p w14:paraId="7B0050AB" w14:textId="77777777" w:rsidR="00F15331" w:rsidRPr="00BA2B1C" w:rsidRDefault="00F15331" w:rsidP="00F15331">
      <w:pPr>
        <w:rPr>
          <w:rFonts w:ascii="Calibri" w:hAnsi="Calibri" w:cs="Calibri"/>
          <w:sz w:val="22"/>
          <w:szCs w:val="22"/>
        </w:rPr>
      </w:pPr>
    </w:p>
    <w:p w14:paraId="5623B14C" w14:textId="54185F90" w:rsidR="00F15331" w:rsidRPr="00BA2B1C" w:rsidRDefault="00F15331" w:rsidP="00F15331">
      <w:pPr>
        <w:numPr>
          <w:ilvl w:val="0"/>
          <w:numId w:val="2"/>
        </w:numPr>
        <w:rPr>
          <w:rFonts w:ascii="Calibri" w:hAnsi="Calibri" w:cs="Calibri"/>
          <w:sz w:val="22"/>
          <w:szCs w:val="22"/>
        </w:rPr>
      </w:pPr>
      <w:r w:rsidRPr="00BA2B1C">
        <w:rPr>
          <w:rFonts w:ascii="Calibri" w:hAnsi="Calibri" w:cs="Calibri"/>
          <w:sz w:val="22"/>
          <w:szCs w:val="22"/>
        </w:rPr>
        <w:t>Linha de transmissão, operando com tensões até 138 KV e subestações associadas de até 30.000 m2.</w:t>
      </w:r>
    </w:p>
    <w:p w14:paraId="46170010" w14:textId="7B6A3D1A" w:rsidR="00BA2B1C" w:rsidRPr="00BA2B1C" w:rsidRDefault="00BA2B1C" w:rsidP="00BA2B1C">
      <w:pPr>
        <w:pStyle w:val="Normal1"/>
        <w:rPr>
          <w:sz w:val="22"/>
          <w:szCs w:val="22"/>
        </w:rPr>
      </w:pPr>
    </w:p>
    <w:p w14:paraId="487DC1B6" w14:textId="77777777" w:rsidR="00BA2B1C" w:rsidRPr="00BA2B1C" w:rsidRDefault="00BA2B1C" w:rsidP="00BA2B1C">
      <w:pPr>
        <w:numPr>
          <w:ilvl w:val="0"/>
          <w:numId w:val="2"/>
        </w:numPr>
        <w:rPr>
          <w:rFonts w:ascii="Calibri" w:hAnsi="Calibri" w:cs="Calibri"/>
          <w:sz w:val="22"/>
          <w:szCs w:val="22"/>
        </w:rPr>
      </w:pPr>
      <w:r w:rsidRPr="00BA2B1C">
        <w:rPr>
          <w:rFonts w:ascii="Calibri" w:hAnsi="Calibri" w:cs="Calibri"/>
          <w:sz w:val="22"/>
          <w:szCs w:val="22"/>
        </w:rPr>
        <w:t xml:space="preserve">Cemitérios, exceto nas Áreas de Proteção e Recuperação dos Mananciais– </w:t>
      </w:r>
      <w:proofErr w:type="spellStart"/>
      <w:r w:rsidRPr="00BA2B1C">
        <w:rPr>
          <w:rFonts w:ascii="Calibri" w:hAnsi="Calibri" w:cs="Calibri"/>
          <w:sz w:val="22"/>
          <w:szCs w:val="22"/>
        </w:rPr>
        <w:t>APRMs</w:t>
      </w:r>
      <w:proofErr w:type="spellEnd"/>
      <w:r w:rsidRPr="00BA2B1C">
        <w:rPr>
          <w:rFonts w:ascii="Calibri" w:hAnsi="Calibri" w:cs="Calibri"/>
          <w:sz w:val="22"/>
          <w:szCs w:val="22"/>
        </w:rPr>
        <w:t xml:space="preserve"> do Estado de São Paulo;</w:t>
      </w:r>
    </w:p>
    <w:p w14:paraId="32559025" w14:textId="77777777" w:rsidR="00F15331" w:rsidRPr="00BA2B1C" w:rsidRDefault="00F15331" w:rsidP="00F15331">
      <w:pPr>
        <w:rPr>
          <w:rFonts w:ascii="Calibri" w:hAnsi="Calibri" w:cs="Calibri"/>
          <w:sz w:val="22"/>
          <w:szCs w:val="22"/>
        </w:rPr>
      </w:pPr>
    </w:p>
    <w:p w14:paraId="1787A5A0" w14:textId="77777777" w:rsidR="00F15331" w:rsidRPr="00BA2B1C" w:rsidRDefault="00F15331" w:rsidP="00F15331">
      <w:pPr>
        <w:numPr>
          <w:ilvl w:val="0"/>
          <w:numId w:val="2"/>
        </w:numPr>
        <w:rPr>
          <w:rFonts w:ascii="Calibri" w:hAnsi="Calibri" w:cs="Calibri"/>
          <w:sz w:val="22"/>
          <w:szCs w:val="22"/>
        </w:rPr>
      </w:pPr>
      <w:r w:rsidRPr="00BA2B1C">
        <w:rPr>
          <w:rFonts w:ascii="Calibri" w:hAnsi="Calibri" w:cs="Calibri"/>
          <w:sz w:val="22"/>
          <w:szCs w:val="22"/>
        </w:rPr>
        <w:t>Hotéis, que utilizem combustível sólido ou líquido – Código CNAE 5510-8/01;</w:t>
      </w:r>
    </w:p>
    <w:p w14:paraId="49E997DB" w14:textId="77777777" w:rsidR="00F15331" w:rsidRPr="00BA2B1C" w:rsidRDefault="00F15331" w:rsidP="00F15331">
      <w:pPr>
        <w:pStyle w:val="PargrafodaLista"/>
        <w:rPr>
          <w:rFonts w:ascii="Calibri" w:hAnsi="Calibri" w:cs="Calibri"/>
          <w:sz w:val="22"/>
          <w:szCs w:val="22"/>
        </w:rPr>
      </w:pPr>
    </w:p>
    <w:p w14:paraId="21739742" w14:textId="77777777" w:rsidR="00F15331" w:rsidRPr="00BA2B1C" w:rsidRDefault="00F15331" w:rsidP="00F15331">
      <w:pPr>
        <w:numPr>
          <w:ilvl w:val="0"/>
          <w:numId w:val="2"/>
        </w:numPr>
        <w:rPr>
          <w:rFonts w:ascii="Calibri" w:hAnsi="Calibri" w:cs="Calibri"/>
          <w:sz w:val="22"/>
          <w:szCs w:val="22"/>
        </w:rPr>
      </w:pPr>
      <w:r w:rsidRPr="00BA2B1C">
        <w:rPr>
          <w:rFonts w:ascii="Calibri" w:hAnsi="Calibri" w:cs="Calibri"/>
          <w:sz w:val="22"/>
          <w:szCs w:val="22"/>
        </w:rPr>
        <w:t>Apart-hotéis, que utilizem combustível sólido ou líquido – Código CNAE 5510-8/02;</w:t>
      </w:r>
    </w:p>
    <w:p w14:paraId="6A7E8BA0" w14:textId="77777777" w:rsidR="00F15331" w:rsidRPr="00BA2B1C" w:rsidRDefault="00F15331" w:rsidP="00F15331">
      <w:pPr>
        <w:ind w:left="720"/>
        <w:rPr>
          <w:rFonts w:ascii="Calibri" w:hAnsi="Calibri" w:cs="Calibri"/>
          <w:sz w:val="22"/>
          <w:szCs w:val="22"/>
        </w:rPr>
      </w:pPr>
    </w:p>
    <w:p w14:paraId="32930937" w14:textId="77777777" w:rsidR="00F15331" w:rsidRPr="00BA2B1C" w:rsidRDefault="00F15331" w:rsidP="00F15331">
      <w:pPr>
        <w:numPr>
          <w:ilvl w:val="0"/>
          <w:numId w:val="2"/>
        </w:numPr>
        <w:rPr>
          <w:rFonts w:ascii="Calibri" w:hAnsi="Calibri" w:cs="Calibri"/>
          <w:sz w:val="22"/>
          <w:szCs w:val="22"/>
        </w:rPr>
      </w:pPr>
      <w:r w:rsidRPr="00BA2B1C">
        <w:rPr>
          <w:rFonts w:ascii="Calibri" w:hAnsi="Calibri" w:cs="Calibri"/>
          <w:sz w:val="22"/>
          <w:szCs w:val="22"/>
        </w:rPr>
        <w:t>Motéis, que que utilizem combustível sólido ou líquido – Código CNAE 5510-8/03.</w:t>
      </w:r>
    </w:p>
    <w:p w14:paraId="4DD55BFF" w14:textId="77777777" w:rsidR="00F15331" w:rsidRPr="00BA2B1C" w:rsidRDefault="00F15331" w:rsidP="00F15331">
      <w:pPr>
        <w:rPr>
          <w:rFonts w:ascii="Calibri" w:hAnsi="Calibri" w:cs="Calibri"/>
          <w:sz w:val="22"/>
          <w:szCs w:val="22"/>
        </w:rPr>
      </w:pPr>
    </w:p>
    <w:p w14:paraId="2AD1B4F2" w14:textId="1D58CB4C" w:rsidR="00BA2B1C" w:rsidRDefault="00F15331" w:rsidP="00EC0873">
      <w:pPr>
        <w:numPr>
          <w:ilvl w:val="0"/>
          <w:numId w:val="2"/>
        </w:numPr>
        <w:rPr>
          <w:rFonts w:ascii="Calibri" w:hAnsi="Calibri" w:cs="Calibri"/>
          <w:sz w:val="22"/>
          <w:szCs w:val="22"/>
        </w:rPr>
      </w:pPr>
      <w:r w:rsidRPr="00BA2B1C">
        <w:rPr>
          <w:rFonts w:ascii="Calibri" w:hAnsi="Calibri" w:cs="Calibri"/>
          <w:sz w:val="22"/>
          <w:szCs w:val="22"/>
        </w:rPr>
        <w:t>Intervenção em áreas de preservação permanente (APP) desprovidas de vegetação nativa; supressão de vegetação pioneira ou exótica em APP e, de árvores nativas isoladas, dentro ou fora de APP, nas hipóteses em que a supressão ou a intervenção sejam admitidas pela legislação ambiental.</w:t>
      </w:r>
    </w:p>
    <w:p w14:paraId="727BF148" w14:textId="77777777" w:rsidR="00BA2B1C" w:rsidRDefault="00BA2B1C" w:rsidP="00BA2B1C">
      <w:pPr>
        <w:pStyle w:val="Normal1"/>
      </w:pPr>
      <w:r>
        <w:br w:type="page"/>
      </w:r>
    </w:p>
    <w:p w14:paraId="66EB1C46" w14:textId="77777777" w:rsidR="00C446C5" w:rsidRPr="00C446C5" w:rsidRDefault="00C446C5" w:rsidP="00C446C5">
      <w:pPr>
        <w:pStyle w:val="Normal1"/>
        <w:jc w:val="center"/>
        <w:rPr>
          <w:rFonts w:ascii="Calibri" w:eastAsia="Calibri" w:hAnsi="Calibri" w:cs="Calibri"/>
          <w:b/>
          <w:bCs/>
          <w:sz w:val="22"/>
          <w:szCs w:val="22"/>
        </w:rPr>
      </w:pPr>
      <w:r w:rsidRPr="00C446C5">
        <w:rPr>
          <w:rFonts w:ascii="Calibri" w:eastAsia="Calibri" w:hAnsi="Calibri" w:cs="Calibri"/>
          <w:b/>
          <w:bCs/>
          <w:sz w:val="22"/>
          <w:szCs w:val="22"/>
        </w:rPr>
        <w:lastRenderedPageBreak/>
        <w:t>ANEXO II</w:t>
      </w:r>
    </w:p>
    <w:p w14:paraId="3563BED1" w14:textId="77777777" w:rsidR="00C446C5" w:rsidRDefault="00C446C5" w:rsidP="00C446C5">
      <w:pPr>
        <w:pStyle w:val="Normal1"/>
        <w:ind w:firstLine="720"/>
        <w:jc w:val="both"/>
        <w:rPr>
          <w:rFonts w:ascii="Calibri" w:eastAsia="Calibri" w:hAnsi="Calibri" w:cs="Calibri"/>
          <w:sz w:val="22"/>
          <w:szCs w:val="22"/>
        </w:rPr>
      </w:pPr>
    </w:p>
    <w:p w14:paraId="17E44CB9" w14:textId="64A8A8E1" w:rsidR="00BA2B1C" w:rsidRPr="00C446C5" w:rsidRDefault="00BA2B1C" w:rsidP="00C446C5">
      <w:pPr>
        <w:pStyle w:val="Normal1"/>
        <w:ind w:firstLine="720"/>
        <w:jc w:val="both"/>
        <w:rPr>
          <w:rFonts w:ascii="Calibri" w:eastAsia="Calibri" w:hAnsi="Calibri" w:cs="Calibri"/>
          <w:sz w:val="22"/>
          <w:szCs w:val="22"/>
        </w:rPr>
      </w:pPr>
      <w:r w:rsidRPr="00C446C5">
        <w:rPr>
          <w:rFonts w:ascii="Calibri" w:eastAsia="Calibri" w:hAnsi="Calibri" w:cs="Calibri"/>
          <w:sz w:val="22"/>
          <w:szCs w:val="22"/>
        </w:rPr>
        <w:t>Empreendimentos e atividades industriais listados abaixo, localizados em área urbana ou rural (desde que sem intervenção em vegetação nativa), cuja área construída seja igual ou inferior a 2.500m²:</w:t>
      </w:r>
    </w:p>
    <w:p w14:paraId="665671CE" w14:textId="4F406A30" w:rsidR="00BA2B1C" w:rsidRDefault="00BA2B1C" w:rsidP="00BA2B1C">
      <w:pPr>
        <w:ind w:left="0"/>
      </w:pPr>
    </w:p>
    <w:tbl>
      <w:tblPr>
        <w:tblW w:w="8125" w:type="dxa"/>
        <w:tblCellMar>
          <w:left w:w="0" w:type="dxa"/>
          <w:right w:w="0" w:type="dxa"/>
        </w:tblCellMar>
        <w:tblLook w:val="04A0" w:firstRow="1" w:lastRow="0" w:firstColumn="1" w:lastColumn="0" w:noHBand="0" w:noVBand="1"/>
      </w:tblPr>
      <w:tblGrid>
        <w:gridCol w:w="395"/>
        <w:gridCol w:w="1210"/>
        <w:gridCol w:w="6520"/>
      </w:tblGrid>
      <w:tr w:rsidR="00C446C5" w:rsidRPr="00C446C5" w14:paraId="46DAD78B"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3FB71D1" w14:textId="77777777" w:rsidR="00C446C5" w:rsidRPr="00C446C5" w:rsidRDefault="00C446C5" w:rsidP="00C446C5">
            <w:pPr>
              <w:ind w:left="0"/>
              <w:jc w:val="center"/>
              <w:rPr>
                <w:rFonts w:ascii="Calibri" w:hAnsi="Calibri" w:cs="Calibri"/>
                <w:b/>
                <w:bCs/>
                <w:position w:val="0"/>
                <w:sz w:val="20"/>
                <w:szCs w:val="20"/>
              </w:rPr>
            </w:pP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04A408E" w14:textId="77777777" w:rsidR="00C446C5" w:rsidRPr="00C446C5" w:rsidRDefault="00C446C5" w:rsidP="00C446C5">
            <w:pPr>
              <w:ind w:left="0"/>
              <w:jc w:val="center"/>
              <w:rPr>
                <w:rFonts w:ascii="Calibri" w:hAnsi="Calibri" w:cs="Calibri"/>
                <w:b/>
                <w:bCs/>
                <w:position w:val="0"/>
                <w:sz w:val="20"/>
                <w:szCs w:val="20"/>
              </w:rPr>
            </w:pPr>
            <w:r w:rsidRPr="00C446C5">
              <w:rPr>
                <w:rFonts w:ascii="Calibri" w:hAnsi="Calibri" w:cs="Calibri"/>
                <w:b/>
                <w:bCs/>
                <w:position w:val="0"/>
                <w:sz w:val="20"/>
                <w:szCs w:val="20"/>
              </w:rPr>
              <w:t>Código CNAE</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B9B7B6C" w14:textId="77777777" w:rsidR="00C446C5" w:rsidRPr="00C446C5" w:rsidRDefault="00C446C5" w:rsidP="00C446C5">
            <w:pPr>
              <w:ind w:left="0"/>
              <w:jc w:val="center"/>
              <w:rPr>
                <w:rFonts w:ascii="Calibri" w:hAnsi="Calibri" w:cs="Calibri"/>
                <w:b/>
                <w:bCs/>
                <w:position w:val="0"/>
                <w:sz w:val="20"/>
                <w:szCs w:val="20"/>
              </w:rPr>
            </w:pPr>
            <w:r w:rsidRPr="00C446C5">
              <w:rPr>
                <w:rFonts w:ascii="Calibri" w:hAnsi="Calibri" w:cs="Calibri"/>
                <w:b/>
                <w:bCs/>
                <w:position w:val="0"/>
                <w:sz w:val="20"/>
                <w:szCs w:val="20"/>
              </w:rPr>
              <w:t>Atividade</w:t>
            </w:r>
          </w:p>
        </w:tc>
      </w:tr>
      <w:tr w:rsidR="00C446C5" w:rsidRPr="00C446C5" w14:paraId="3001E264"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8BCC55"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2AB4BE"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0210-1/08</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64AB07"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Produção de carvão vegetal florestas plantadas</w:t>
            </w:r>
          </w:p>
        </w:tc>
      </w:tr>
      <w:tr w:rsidR="00C446C5" w:rsidRPr="00C446C5" w14:paraId="17FC4063"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56EEAB"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0EF5E1"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1020-1/01</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FB97D2"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Preservação de peixes, crustáceos e moluscos</w:t>
            </w:r>
          </w:p>
        </w:tc>
      </w:tr>
      <w:tr w:rsidR="00C446C5" w:rsidRPr="00C446C5" w14:paraId="1F75A379"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3EDB6C"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3</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74A6AF"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1020-1/02</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2B695B"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conservas de peixes, crustáceos e moluscos</w:t>
            </w:r>
          </w:p>
        </w:tc>
      </w:tr>
      <w:tr w:rsidR="00C446C5" w:rsidRPr="00C446C5" w14:paraId="6E786FF6"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0D2382"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4</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18282A"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1031-7/00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C9A980"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conservas de frutas</w:t>
            </w:r>
          </w:p>
        </w:tc>
      </w:tr>
      <w:tr w:rsidR="00C446C5" w:rsidRPr="00C446C5" w14:paraId="19476F89"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6C0FC1"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5</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A51B6E"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1032-5/01</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1A2D44"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conservas de palmito</w:t>
            </w:r>
          </w:p>
        </w:tc>
      </w:tr>
      <w:tr w:rsidR="00C446C5" w:rsidRPr="00C446C5" w14:paraId="60101B37"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8E8879"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6</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168284"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1032-5/99</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99E5C2"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conservas de legumes e outros vegetais, exceto palmito</w:t>
            </w:r>
          </w:p>
        </w:tc>
      </w:tr>
      <w:tr w:rsidR="00C446C5" w:rsidRPr="00C446C5" w14:paraId="3A50467F"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F101B8"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7</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DBC989"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1033-3/01</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CF5081"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sucos concentrados de frutas, hortaliças e legumes</w:t>
            </w:r>
          </w:p>
        </w:tc>
      </w:tr>
      <w:tr w:rsidR="00C446C5" w:rsidRPr="00C446C5" w14:paraId="46E96A07"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AD439D"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8</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07B0D4"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1033-3/02</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17AA35"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sucos de frutas, hortaliças e legumes, exceto concentrados</w:t>
            </w:r>
          </w:p>
        </w:tc>
      </w:tr>
      <w:tr w:rsidR="00C446C5" w:rsidRPr="00C446C5" w14:paraId="4DBB6E9A"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955FEB"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9</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8D77E4"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1053-8/00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3D1E2D"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sorvetes e outros gelados comestíveis</w:t>
            </w:r>
          </w:p>
        </w:tc>
      </w:tr>
      <w:tr w:rsidR="00C446C5" w:rsidRPr="00C446C5" w14:paraId="017CA723"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8EE403"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10</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CE074E"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1061-9/01</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FB085C"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Beneficiamento de arroz</w:t>
            </w:r>
          </w:p>
        </w:tc>
      </w:tr>
      <w:tr w:rsidR="00C446C5" w:rsidRPr="00C446C5" w14:paraId="685C26C6"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24AAE8"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11</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BD3ACE"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1061-9/02</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85E2D6"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produtos do arroz</w:t>
            </w:r>
          </w:p>
        </w:tc>
      </w:tr>
      <w:tr w:rsidR="00C446C5" w:rsidRPr="00C446C5" w14:paraId="472880CF"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485D83"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12</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382D6E"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1062-7/00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338957"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Moagem de trigo e fabricação de derivados</w:t>
            </w:r>
          </w:p>
        </w:tc>
      </w:tr>
      <w:tr w:rsidR="00C446C5" w:rsidRPr="00C446C5" w14:paraId="592EA791"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E2537F"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13</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AA2839"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1064-3/00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D5DA90"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farinha de milho e derivados, exceto óleos de milho</w:t>
            </w:r>
          </w:p>
        </w:tc>
      </w:tr>
      <w:tr w:rsidR="00C446C5" w:rsidRPr="00C446C5" w14:paraId="02680913"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DF5D09"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14</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0109AC"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1065-1/01</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DCD870"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amidos e féculas de vegetais</w:t>
            </w:r>
          </w:p>
        </w:tc>
      </w:tr>
      <w:tr w:rsidR="00C446C5" w:rsidRPr="00C446C5" w14:paraId="316F9B1B"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30BCD8"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15</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C9AB5A"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1066-0/00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BF5011"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alimentos para animais</w:t>
            </w:r>
          </w:p>
        </w:tc>
      </w:tr>
      <w:tr w:rsidR="00C446C5" w:rsidRPr="00C446C5" w14:paraId="484FB39E"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9E291C"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16</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9BE9E4"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1069-4/00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68BE0C"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Moagem e fabricação de produtos de origem vegetal não especificados anteriormente</w:t>
            </w:r>
          </w:p>
        </w:tc>
      </w:tr>
      <w:tr w:rsidR="00C446C5" w:rsidRPr="00C446C5" w14:paraId="2FBBB2DE"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AA8566"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17</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CC5B19"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1081-3/01</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CF74AC"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Beneficiamento de café</w:t>
            </w:r>
          </w:p>
        </w:tc>
      </w:tr>
      <w:tr w:rsidR="00C446C5" w:rsidRPr="00C446C5" w14:paraId="1818F67C"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C9B3F5"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18</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099885"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1081-3/02</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2CE9FA"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Torrefação e moagem de café</w:t>
            </w:r>
          </w:p>
        </w:tc>
      </w:tr>
      <w:tr w:rsidR="00C446C5" w:rsidRPr="00C446C5" w14:paraId="02151DBC"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B4C4A6"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19</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E8C05E"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1082-1/00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288221"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produtos à base de café</w:t>
            </w:r>
          </w:p>
        </w:tc>
      </w:tr>
      <w:tr w:rsidR="00C446C5" w:rsidRPr="00C446C5" w14:paraId="07B96209"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22756F"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20</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000FBF"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1091-1/01</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68FCDC"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produtos de panificação industrial</w:t>
            </w:r>
          </w:p>
        </w:tc>
      </w:tr>
      <w:tr w:rsidR="00C446C5" w:rsidRPr="00C446C5" w14:paraId="5F1903AB"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F2AC23"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21</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C2B5C0"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1092-9/00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C3441D"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biscoitos e bolachas</w:t>
            </w:r>
          </w:p>
        </w:tc>
      </w:tr>
      <w:tr w:rsidR="00C446C5" w:rsidRPr="00C446C5" w14:paraId="6A9A94C1"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AEB021"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22</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A7C93E"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1093-7/01</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E00E89"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produtos derivados do cacau e de chocolates</w:t>
            </w:r>
          </w:p>
        </w:tc>
      </w:tr>
      <w:tr w:rsidR="00C446C5" w:rsidRPr="00C446C5" w14:paraId="4276FBAC"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499B09"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23</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CD89D3"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1093-7/02</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2D5087"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frutas cristalizadas, balas e semelhantes</w:t>
            </w:r>
          </w:p>
        </w:tc>
      </w:tr>
      <w:tr w:rsidR="00C446C5" w:rsidRPr="00C446C5" w14:paraId="3B36ED9B"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A1CAE7"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24</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F1E7EA"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1094-5/00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5B00B5"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massas alimentícias</w:t>
            </w:r>
          </w:p>
        </w:tc>
      </w:tr>
      <w:tr w:rsidR="00C446C5" w:rsidRPr="00C446C5" w14:paraId="311BA0C1"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462295"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25</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A98EB6"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1095-3/00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D4BB21"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especiarias, molhos, temperos e condimentos</w:t>
            </w:r>
          </w:p>
        </w:tc>
      </w:tr>
      <w:tr w:rsidR="00C446C5" w:rsidRPr="00C446C5" w14:paraId="01FE5D5F"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F2D5B2"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lastRenderedPageBreak/>
              <w:t>26</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FCCF5F"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1096-1/00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AC7B2D"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alimentos e pratos prontos</w:t>
            </w:r>
          </w:p>
        </w:tc>
      </w:tr>
      <w:tr w:rsidR="00C446C5" w:rsidRPr="00C446C5" w14:paraId="3AFC3A68"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50A7D5"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27</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435134"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1099-6/01</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8EF28F"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vinagres</w:t>
            </w:r>
          </w:p>
        </w:tc>
      </w:tr>
      <w:tr w:rsidR="00C446C5" w:rsidRPr="00C446C5" w14:paraId="48C1FA1F"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59752E"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28</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F157E6"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1099-6/02</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C60BDE"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pós alimentícios</w:t>
            </w:r>
          </w:p>
        </w:tc>
      </w:tr>
      <w:tr w:rsidR="00C446C5" w:rsidRPr="00C446C5" w14:paraId="7653DFDA"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A55320"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29</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72CC16"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1099-6/04</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0C638E"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gelo comum</w:t>
            </w:r>
          </w:p>
        </w:tc>
      </w:tr>
      <w:tr w:rsidR="00C446C5" w:rsidRPr="00C446C5" w14:paraId="54EAA116"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BFA0EA"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30</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8CF5B7"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1099- 6/05</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BB5CF9"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produtos para infusão (chá, mate etc.)</w:t>
            </w:r>
          </w:p>
        </w:tc>
      </w:tr>
      <w:tr w:rsidR="00C446C5" w:rsidRPr="00C446C5" w14:paraId="204ABBE2"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32A0A8"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31</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4A3ACD"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1099-6/07</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BEA849"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alimentos dietéticos e complementos alimentares</w:t>
            </w:r>
          </w:p>
        </w:tc>
      </w:tr>
      <w:tr w:rsidR="00C446C5" w:rsidRPr="00C446C5" w14:paraId="6D138D0D"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168BE4"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32</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018BE8"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1122-4/02</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613AA4"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chá mate e outros chás prontos para consumo</w:t>
            </w:r>
          </w:p>
        </w:tc>
      </w:tr>
      <w:tr w:rsidR="00C446C5" w:rsidRPr="00C446C5" w14:paraId="66BC7F5C"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172602"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33</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19DEFC"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1311-1/00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8C5599"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Preparação e fiação de fibras de algodão</w:t>
            </w:r>
          </w:p>
        </w:tc>
      </w:tr>
      <w:tr w:rsidR="00C446C5" w:rsidRPr="00C446C5" w14:paraId="1B503CAA"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6ECFC6"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34</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25D995"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1312-00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193699"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Preparação e fiação de fibras têxteis naturais, exceto algodão</w:t>
            </w:r>
          </w:p>
        </w:tc>
      </w:tr>
      <w:tr w:rsidR="00C446C5" w:rsidRPr="00C446C5" w14:paraId="337EC702"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33F842"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35</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C7E627"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1313-8/00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D5287B"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Fiação de fibras artificiais e sintéticas</w:t>
            </w:r>
          </w:p>
        </w:tc>
      </w:tr>
      <w:tr w:rsidR="00C446C5" w:rsidRPr="00C446C5" w14:paraId="4AB79E3C"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A566C7"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36</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64ABF8"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1314-6/00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263477"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linhas para costurar e bordar</w:t>
            </w:r>
          </w:p>
        </w:tc>
      </w:tr>
      <w:tr w:rsidR="00C446C5" w:rsidRPr="00C446C5" w14:paraId="733D03D6"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3E37F2"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37</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F4F1B7"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1321-9/00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E9D92B"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Tecelagem de fios de algodão</w:t>
            </w:r>
          </w:p>
        </w:tc>
      </w:tr>
      <w:tr w:rsidR="00C446C5" w:rsidRPr="00C446C5" w14:paraId="4309EA14"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C911F2"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38</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C22549"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1322-7/00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1D6073"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Tecelagem de fios de fibras têxteis naturais, exceto algodão</w:t>
            </w:r>
          </w:p>
        </w:tc>
      </w:tr>
      <w:tr w:rsidR="00C446C5" w:rsidRPr="00C446C5" w14:paraId="3349B7BD"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65D3FC"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39</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8258C4"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1323-5/00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943889"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Tecelagem de fios de fibras artificiais e sintéticas</w:t>
            </w:r>
          </w:p>
        </w:tc>
      </w:tr>
      <w:tr w:rsidR="00C446C5" w:rsidRPr="00C446C5" w14:paraId="24FD92D6"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1A8A94"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40</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431D17"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1330-8/00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BFE693"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tecidos de malha</w:t>
            </w:r>
          </w:p>
        </w:tc>
      </w:tr>
      <w:tr w:rsidR="00C446C5" w:rsidRPr="00C446C5" w14:paraId="6E2DAE96"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F6D1C4"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41</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DA249E"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1351-1/00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BBA820"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artefatos têxteis para uso doméstico</w:t>
            </w:r>
          </w:p>
        </w:tc>
      </w:tr>
      <w:tr w:rsidR="00C446C5" w:rsidRPr="00C446C5" w14:paraId="587CD646"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8F9DF6"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42</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ABCEBE"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1352-9/00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2729D6"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artefatos de tapeçaria</w:t>
            </w:r>
          </w:p>
        </w:tc>
      </w:tr>
      <w:tr w:rsidR="00C446C5" w:rsidRPr="00C446C5" w14:paraId="6652CB96"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352C0C"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43</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E7A26C"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1353-7/00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4EEFCF"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artefatos de cordoaria</w:t>
            </w:r>
          </w:p>
        </w:tc>
      </w:tr>
      <w:tr w:rsidR="00C446C5" w:rsidRPr="00C446C5" w14:paraId="79F88FB0"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592F35"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44</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74C572"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1354-5/00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C75AF1"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tecidos especiais, inclusive artefatos</w:t>
            </w:r>
          </w:p>
        </w:tc>
      </w:tr>
      <w:tr w:rsidR="00C446C5" w:rsidRPr="00C446C5" w14:paraId="0BC3AFAB"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AD3F5C"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45</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647FF8"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1421-5/00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8E14E0"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meias</w:t>
            </w:r>
          </w:p>
        </w:tc>
      </w:tr>
      <w:tr w:rsidR="00C446C5" w:rsidRPr="00C446C5" w14:paraId="48BD67C2"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36E1E0"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46</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843566"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1521-1/00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0180F8"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artigos para viagem, bolsas e semelhantes de qualquer material</w:t>
            </w:r>
          </w:p>
        </w:tc>
      </w:tr>
      <w:tr w:rsidR="00C446C5" w:rsidRPr="00C446C5" w14:paraId="6445DB13"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426A20"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47</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EE0FA2"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1529-7/00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DABB07"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artefatos de couro não especificados anteriormente</w:t>
            </w:r>
          </w:p>
        </w:tc>
      </w:tr>
      <w:tr w:rsidR="00C446C5" w:rsidRPr="00C446C5" w14:paraId="1E7E3208"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F25884"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48</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3AC061"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1531-9/01</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F32FD1"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calçados de couro</w:t>
            </w:r>
          </w:p>
        </w:tc>
      </w:tr>
      <w:tr w:rsidR="00C446C5" w:rsidRPr="00C446C5" w14:paraId="045763FD"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520CDC"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49</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C43759"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1531-9/02</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8C52F5"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Acabamento de calçados de couro sob contrato</w:t>
            </w:r>
          </w:p>
        </w:tc>
      </w:tr>
      <w:tr w:rsidR="00C446C5" w:rsidRPr="00C446C5" w14:paraId="00D90410"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A3925D"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50</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32CF21"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1532-7/00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40FA8F"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tênis de qualquer material</w:t>
            </w:r>
          </w:p>
        </w:tc>
      </w:tr>
      <w:tr w:rsidR="00C446C5" w:rsidRPr="00C446C5" w14:paraId="38B7E5C1"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7D9190"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51</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45FA30"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1533-5/00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9BBD3E"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calçados de material sintético</w:t>
            </w:r>
          </w:p>
        </w:tc>
      </w:tr>
      <w:tr w:rsidR="00C446C5" w:rsidRPr="00C446C5" w14:paraId="2697C88A"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F5E07A"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52</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B1671C"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1539-4/00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CD7F41"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calçados de materiais não especificados anteriormente</w:t>
            </w:r>
          </w:p>
        </w:tc>
      </w:tr>
      <w:tr w:rsidR="00C446C5" w:rsidRPr="00C446C5" w14:paraId="74D65CC5"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F52D80"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53</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DF5967"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1540- 8/00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7565FD"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partes para calçados, de qualquer material</w:t>
            </w:r>
          </w:p>
        </w:tc>
      </w:tr>
      <w:tr w:rsidR="00C446C5" w:rsidRPr="00C446C5" w14:paraId="57E27D26"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B1E4CE"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54</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A39AC2"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1610-2/03</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750235"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Serrarias com desdobramento de madeira em bruto</w:t>
            </w:r>
          </w:p>
        </w:tc>
      </w:tr>
      <w:tr w:rsidR="00C446C5" w:rsidRPr="00C446C5" w14:paraId="3436722E"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E8091A"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55</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B1EC4F"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1610-2/04</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C35F93"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 xml:space="preserve">Serrarias sem desdobramento de madeira em bruto - </w:t>
            </w:r>
            <w:proofErr w:type="spellStart"/>
            <w:r w:rsidRPr="00C446C5">
              <w:rPr>
                <w:rFonts w:ascii="Calibri" w:hAnsi="Calibri" w:cs="Calibri"/>
                <w:position w:val="0"/>
                <w:sz w:val="20"/>
                <w:szCs w:val="20"/>
              </w:rPr>
              <w:t>resserragem</w:t>
            </w:r>
            <w:proofErr w:type="spellEnd"/>
          </w:p>
        </w:tc>
      </w:tr>
      <w:tr w:rsidR="00C446C5" w:rsidRPr="00C446C5" w14:paraId="6DF9E226"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C71838"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56</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F8D717"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1622-6/01</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60506B"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casas de madeira pré-fabricadas</w:t>
            </w:r>
          </w:p>
        </w:tc>
      </w:tr>
      <w:tr w:rsidR="00C446C5" w:rsidRPr="00C446C5" w14:paraId="71372CA0"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65BE5F"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lastRenderedPageBreak/>
              <w:t>57</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451203"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1622-6/02</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D0CC36"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esquadrias de madeira e de peças de madeira para instalações industriais e comerciais</w:t>
            </w:r>
          </w:p>
        </w:tc>
      </w:tr>
      <w:tr w:rsidR="00C446C5" w:rsidRPr="00C446C5" w14:paraId="4CC3F1AF"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B7DD73"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58</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B77132"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1622-6/99</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7E8512"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outros artigos de carpintaria para construção</w:t>
            </w:r>
          </w:p>
        </w:tc>
      </w:tr>
      <w:tr w:rsidR="00C446C5" w:rsidRPr="00C446C5" w14:paraId="19CAAF4C"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1BA104"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59</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FCD326"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1623-4/00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3D113A"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artefatos de tanoaria e de embalagens de madeira</w:t>
            </w:r>
          </w:p>
        </w:tc>
      </w:tr>
      <w:tr w:rsidR="00C446C5" w:rsidRPr="00C446C5" w14:paraId="02B6A1BD"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B3BD32"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60</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6DDEAF"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1629-3/01</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04D043"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artefatos diversos de madeira, exceto móveis</w:t>
            </w:r>
          </w:p>
        </w:tc>
      </w:tr>
      <w:tr w:rsidR="00C446C5" w:rsidRPr="00C446C5" w14:paraId="7185F319"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678BD4"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61</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6C1864"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1629-3/02</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F06CAD"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artefatos diversos de cortiça, bambu, palha, vime e outros materiais trançados, exceto móveis</w:t>
            </w:r>
          </w:p>
        </w:tc>
      </w:tr>
      <w:tr w:rsidR="00C446C5" w:rsidRPr="00C446C5" w14:paraId="61AF276A"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CC0683"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62</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228FF4"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1731-1/00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F95E9B"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embalagens de papel</w:t>
            </w:r>
          </w:p>
        </w:tc>
      </w:tr>
      <w:tr w:rsidR="00C446C5" w:rsidRPr="00C446C5" w14:paraId="4F75BF79"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87F5D0"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63</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EDDA0B"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1732- 0/00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D2BBA7"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embalagens de cartolina e papel cartão</w:t>
            </w:r>
          </w:p>
        </w:tc>
      </w:tr>
      <w:tr w:rsidR="00C446C5" w:rsidRPr="00C446C5" w14:paraId="3CCEDCBD"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3F5B92"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64</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A8EF57"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1733-8/00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F2CDD2"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chapas e de embalagens de papelão ondulado</w:t>
            </w:r>
          </w:p>
        </w:tc>
      </w:tr>
      <w:tr w:rsidR="00C446C5" w:rsidRPr="00C446C5" w14:paraId="1B281F5B"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F70444"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65</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6B9B17"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1741-9/01</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299AE6"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formulários contínuos</w:t>
            </w:r>
          </w:p>
        </w:tc>
      </w:tr>
      <w:tr w:rsidR="00C446C5" w:rsidRPr="00C446C5" w14:paraId="223C4EBF"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47A991"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66</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4112C3"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1741-9/02</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79C30A"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produtos de papel, cartolina, papel cartão e papelão ondulado para uso comercial e de escritório</w:t>
            </w:r>
          </w:p>
        </w:tc>
      </w:tr>
      <w:tr w:rsidR="00C446C5" w:rsidRPr="00C446C5" w14:paraId="646F516D"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A5AF61"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67</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460CB5"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1742-7/01</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6247F4"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fraldas descartáveis</w:t>
            </w:r>
          </w:p>
        </w:tc>
      </w:tr>
      <w:tr w:rsidR="00C446C5" w:rsidRPr="00C446C5" w14:paraId="7ADD41BF"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93B11F"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68</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FEA2AA"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1742-7/02</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B33AA2"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absorventes higiênicos</w:t>
            </w:r>
          </w:p>
        </w:tc>
      </w:tr>
      <w:tr w:rsidR="00C446C5" w:rsidRPr="00C446C5" w14:paraId="577F6B69"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3047FB"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69</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462AF1"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1742-7/99</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EA59AF"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produtos de papel para uso doméstico e higiênico-sanitário não especificados anteriormente</w:t>
            </w:r>
          </w:p>
        </w:tc>
      </w:tr>
      <w:tr w:rsidR="00C446C5" w:rsidRPr="00C446C5" w14:paraId="0DBCDA00"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487702"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70</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0A55BA"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1749-4/00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879DC9"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produtos de pastas celulósicas, papel, cartolina, papel cartão e papelão ondulado não especificados anteriormente</w:t>
            </w:r>
          </w:p>
        </w:tc>
      </w:tr>
      <w:tr w:rsidR="00C446C5" w:rsidRPr="00C446C5" w14:paraId="66A2C700"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03EB66"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71</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6A60C7"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1811-3/01</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0F7907"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Impressão de jornais</w:t>
            </w:r>
          </w:p>
        </w:tc>
      </w:tr>
      <w:tr w:rsidR="00C446C5" w:rsidRPr="00C446C5" w14:paraId="33E90357"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B93374"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72</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F7A490"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1811-3/02</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70DD5C"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Impressão de livros, revistas e outras publicações periódicas</w:t>
            </w:r>
          </w:p>
        </w:tc>
      </w:tr>
      <w:tr w:rsidR="00C446C5" w:rsidRPr="00C446C5" w14:paraId="273B9441"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31F042"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73</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DACAAC"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1812-1/00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9E1941"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Impressão de material de segurança</w:t>
            </w:r>
          </w:p>
        </w:tc>
      </w:tr>
      <w:tr w:rsidR="00C446C5" w:rsidRPr="00C446C5" w14:paraId="75FF094A"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B33996"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74</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B4FD44"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1813-0/01</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650860"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Impressão de material para uso publicitário</w:t>
            </w:r>
          </w:p>
        </w:tc>
      </w:tr>
      <w:tr w:rsidR="00C446C5" w:rsidRPr="00C446C5" w14:paraId="3DD3000C"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14417C"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75</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211794"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1813-0/99</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9240F7"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Impressão de material para outros usos</w:t>
            </w:r>
          </w:p>
        </w:tc>
      </w:tr>
      <w:tr w:rsidR="00C446C5" w:rsidRPr="00C446C5" w14:paraId="0249B9AA"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B5AEAA"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76</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FA9595"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2221-8/00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496F90"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laminados planos e tubulares de material plástico</w:t>
            </w:r>
          </w:p>
        </w:tc>
      </w:tr>
      <w:tr w:rsidR="00C446C5" w:rsidRPr="00C446C5" w14:paraId="784007EF"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6453C5"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77</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EEA26E"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2222-6/00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DA3C17"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embalagens de material plástico</w:t>
            </w:r>
          </w:p>
        </w:tc>
      </w:tr>
      <w:tr w:rsidR="00C446C5" w:rsidRPr="00C446C5" w14:paraId="35940856"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7D43E6"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78</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A2B3EF"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2223-4/00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DDA873"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tubos e acessórios de material plástico para uso na construção</w:t>
            </w:r>
          </w:p>
        </w:tc>
      </w:tr>
      <w:tr w:rsidR="00C446C5" w:rsidRPr="00C446C5" w14:paraId="6E7C21E5"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10ACCD"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79</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C1FAFC"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2229-3/01</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C6461A"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artefatos de material plástico para uso pessoal e doméstico</w:t>
            </w:r>
          </w:p>
        </w:tc>
      </w:tr>
      <w:tr w:rsidR="00C446C5" w:rsidRPr="00C446C5" w14:paraId="5C9A9A23"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2D2EDA"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80</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6B20F5"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2229-3/02</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DC46F2"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artefatos de material plástico para usos industriais</w:t>
            </w:r>
          </w:p>
        </w:tc>
      </w:tr>
      <w:tr w:rsidR="00C446C5" w:rsidRPr="00C446C5" w14:paraId="51FC951C"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1823F5"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81</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282F6A"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2229-3/03</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AFE54E"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artefatos de material plástico para uso na construção, exceto tubos e acessórios</w:t>
            </w:r>
          </w:p>
        </w:tc>
      </w:tr>
      <w:tr w:rsidR="00C446C5" w:rsidRPr="00C446C5" w14:paraId="4BECD9FC"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F140B7"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82</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4C9BBF"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2229-3/99</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FFE479"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artefatos de material plástico para outros usos não especificados anteriormente</w:t>
            </w:r>
          </w:p>
        </w:tc>
      </w:tr>
      <w:tr w:rsidR="00C446C5" w:rsidRPr="00C446C5" w14:paraId="6937726D"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738531"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83</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C9912D"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2330-3/01</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D34629"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estruturas pré-moldadas de concreto armado, em série e sob encomenda</w:t>
            </w:r>
          </w:p>
        </w:tc>
      </w:tr>
      <w:tr w:rsidR="00C446C5" w:rsidRPr="00C446C5" w14:paraId="6093A839"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2DB025"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lastRenderedPageBreak/>
              <w:t>84</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CB282C"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2330-3/02</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D10AAF"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artefatos de cimento para uso na construção</w:t>
            </w:r>
          </w:p>
        </w:tc>
      </w:tr>
      <w:tr w:rsidR="00C446C5" w:rsidRPr="00C446C5" w14:paraId="2A94FF4C"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A98BF2"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85</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6A7258"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2330-3/03</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B172FB"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artefatos de fibrocimento para uso na construção</w:t>
            </w:r>
          </w:p>
        </w:tc>
      </w:tr>
      <w:tr w:rsidR="00C446C5" w:rsidRPr="00C446C5" w14:paraId="73FD4FAB"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12C09B"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86</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73C46A"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2330-3/05</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42E2A2"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Produção de massa de concreto e argamassa de construção</w:t>
            </w:r>
          </w:p>
        </w:tc>
      </w:tr>
      <w:tr w:rsidR="00C446C5" w:rsidRPr="00C446C5" w14:paraId="2CCCB99E"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E645D6"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87</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12002E"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2330-3/04</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9DAB98"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casas pré-moldadas de concreto</w:t>
            </w:r>
          </w:p>
        </w:tc>
      </w:tr>
      <w:tr w:rsidR="00C446C5" w:rsidRPr="00C446C5" w14:paraId="4C1ACA36"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F99C3E"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88</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EBD90E"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2330-3/99</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F2C275"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outros artefatos e produtos de concreto, cimento, fibrocimento, gesso e materiais semelhantes</w:t>
            </w:r>
          </w:p>
        </w:tc>
      </w:tr>
      <w:tr w:rsidR="00C446C5" w:rsidRPr="00C446C5" w14:paraId="43DE033F"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CC4CF0"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89</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B06C6D"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2391-5/01</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3C783F"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Britamento de pedras, exceto associado à extração</w:t>
            </w:r>
          </w:p>
        </w:tc>
      </w:tr>
      <w:tr w:rsidR="00C446C5" w:rsidRPr="00C446C5" w14:paraId="32ECACE6"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2F5331"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90</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974755"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2391-5/02</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985B20"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Aparelhamento de pedras para construção, exceto associado à extração</w:t>
            </w:r>
          </w:p>
        </w:tc>
      </w:tr>
      <w:tr w:rsidR="00C446C5" w:rsidRPr="00C446C5" w14:paraId="451A8C95"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B1B7F7"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91</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EB525B"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2391-5/03</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C31572"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Aparelhamento de placas e execução de trabalhos em mármore, granito, ardósia e outras pedras</w:t>
            </w:r>
          </w:p>
        </w:tc>
      </w:tr>
      <w:tr w:rsidR="00C446C5" w:rsidRPr="00C446C5" w14:paraId="36E501C2"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9005A0"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92</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348843"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2399-1/01</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5C7AEF"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 xml:space="preserve">Decoração, lapidação, gravação, </w:t>
            </w:r>
            <w:proofErr w:type="spellStart"/>
            <w:r w:rsidRPr="00C446C5">
              <w:rPr>
                <w:rFonts w:ascii="Calibri" w:hAnsi="Calibri" w:cs="Calibri"/>
                <w:position w:val="0"/>
                <w:sz w:val="20"/>
                <w:szCs w:val="20"/>
              </w:rPr>
              <w:t>vitrificação</w:t>
            </w:r>
            <w:proofErr w:type="spellEnd"/>
            <w:r w:rsidRPr="00C446C5">
              <w:rPr>
                <w:rFonts w:ascii="Calibri" w:hAnsi="Calibri" w:cs="Calibri"/>
                <w:position w:val="0"/>
                <w:sz w:val="20"/>
                <w:szCs w:val="20"/>
              </w:rPr>
              <w:t xml:space="preserve"> e outros trabalhos em cerâmica, louça, vidro e cristal</w:t>
            </w:r>
          </w:p>
        </w:tc>
      </w:tr>
      <w:tr w:rsidR="00C446C5" w:rsidRPr="00C446C5" w14:paraId="2FE83094"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814EA4"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93</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B290EB"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2511-0/00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6E48B5"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estruturas metálicas</w:t>
            </w:r>
          </w:p>
        </w:tc>
      </w:tr>
      <w:tr w:rsidR="00C446C5" w:rsidRPr="00C446C5" w14:paraId="0F070578"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9C7C06"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94</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4EDF5B"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2512-8/00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DB4C33"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esquadrias de metal</w:t>
            </w:r>
          </w:p>
        </w:tc>
      </w:tr>
      <w:tr w:rsidR="00C446C5" w:rsidRPr="00C446C5" w14:paraId="041560FE"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6974E6"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95</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B65B82"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2532-2/01</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E1520B"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Produção de artefatos estampados de metal</w:t>
            </w:r>
          </w:p>
        </w:tc>
      </w:tr>
      <w:tr w:rsidR="00C446C5" w:rsidRPr="00C446C5" w14:paraId="3C4EA56E"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36A074"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96</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B6541D"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2539-0/01</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C5AB6F"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Serviços de usinagem, tornearia e solda</w:t>
            </w:r>
          </w:p>
        </w:tc>
      </w:tr>
      <w:tr w:rsidR="00C446C5" w:rsidRPr="00C446C5" w14:paraId="73422389"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2D3A37"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97</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1F0DDF"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2541-1/00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63FF34"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artigos de cutelaria</w:t>
            </w:r>
          </w:p>
        </w:tc>
      </w:tr>
      <w:tr w:rsidR="00C446C5" w:rsidRPr="00C446C5" w14:paraId="2DFD2E08"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5A4112"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98</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7F2495"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2542-0/00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AB4831"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artigos de serralheria, exceto esquadrias</w:t>
            </w:r>
          </w:p>
        </w:tc>
      </w:tr>
      <w:tr w:rsidR="00C446C5" w:rsidRPr="00C446C5" w14:paraId="7011D8D5"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DBC584"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99</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354646"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2543-8/00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D5C5CB"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ferramentas</w:t>
            </w:r>
          </w:p>
        </w:tc>
      </w:tr>
      <w:tr w:rsidR="00C446C5" w:rsidRPr="00C446C5" w14:paraId="40D6F62D"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B84648"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100</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6D2F5D"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2591-8/00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BF02B0"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embalagens metálicas</w:t>
            </w:r>
          </w:p>
        </w:tc>
      </w:tr>
      <w:tr w:rsidR="00C446C5" w:rsidRPr="00C446C5" w14:paraId="646150F8"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AEE6D4"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101</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DA1B9E"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2592-6/01</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627CFA"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produtos de trefilados de metal padronizados</w:t>
            </w:r>
          </w:p>
        </w:tc>
      </w:tr>
      <w:tr w:rsidR="00C446C5" w:rsidRPr="00C446C5" w14:paraId="77B5B61B"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6C253F"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102</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DD8B9F"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2592-6/02</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423345"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produtos de trefilados de metal, exceto padronizados</w:t>
            </w:r>
          </w:p>
        </w:tc>
      </w:tr>
      <w:tr w:rsidR="00C446C5" w:rsidRPr="00C446C5" w14:paraId="67266E07"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18140F"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103</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C64CCD"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2593-4/00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7D4E02"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artigos de metal para uso doméstico e pessoal</w:t>
            </w:r>
          </w:p>
        </w:tc>
      </w:tr>
      <w:tr w:rsidR="00C446C5" w:rsidRPr="00C446C5" w14:paraId="3F9B22A4"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57F170"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104</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D628EE"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2599-3/01</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ED2B18"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Serviços de confecção de armações metálicas para a construção</w:t>
            </w:r>
          </w:p>
        </w:tc>
      </w:tr>
      <w:tr w:rsidR="00C446C5" w:rsidRPr="00C446C5" w14:paraId="3A9DFD93"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8CCF23"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105</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F33839"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2599-3/02</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C0B99F"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Serviço de corte e dobra de metais</w:t>
            </w:r>
          </w:p>
        </w:tc>
      </w:tr>
      <w:tr w:rsidR="00C446C5" w:rsidRPr="00C446C5" w14:paraId="63D52143"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15D10F"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106</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02126E"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2610-8/00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89C19A"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componentes eletrônicos</w:t>
            </w:r>
          </w:p>
        </w:tc>
      </w:tr>
      <w:tr w:rsidR="00C446C5" w:rsidRPr="00C446C5" w14:paraId="3601C5B3"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69EBF9"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107</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8E60C3"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2621-3/00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22E03F"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equipamentos de informática</w:t>
            </w:r>
          </w:p>
        </w:tc>
      </w:tr>
      <w:tr w:rsidR="00C446C5" w:rsidRPr="00C446C5" w14:paraId="59D34342"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0A44AE"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108</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F9D38E"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2622-1/00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35AA4E"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periféricos para equipamentos de informática</w:t>
            </w:r>
          </w:p>
        </w:tc>
      </w:tr>
      <w:tr w:rsidR="00C446C5" w:rsidRPr="00C446C5" w14:paraId="38D77D87"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C81B69"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109</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D05C37"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2631-1/00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6E985B"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equipamentos transmissores de comunicação, peças e acessórios</w:t>
            </w:r>
          </w:p>
        </w:tc>
      </w:tr>
      <w:tr w:rsidR="00C446C5" w:rsidRPr="00C446C5" w14:paraId="4FA9D2C8"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F76CCC"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110</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15B642"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2632-9/00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FDEE3F"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aparelhos telefônicos e de outros equipamentos de comunicação, peças e acessórios</w:t>
            </w:r>
          </w:p>
        </w:tc>
      </w:tr>
      <w:tr w:rsidR="00C446C5" w:rsidRPr="00C446C5" w14:paraId="18203C8E"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083213"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111</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75E08F"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2640-0/00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34D01A"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aparelhos de recepção, reprodução, gravação e amplificação de áudio e vídeo</w:t>
            </w:r>
          </w:p>
        </w:tc>
      </w:tr>
      <w:tr w:rsidR="00C446C5" w:rsidRPr="00C446C5" w14:paraId="3F29160C"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BFD586"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lastRenderedPageBreak/>
              <w:t>112</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6F4987"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2651-5/00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647D56"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aparelhos e equipamentos de medida, teste e controle</w:t>
            </w:r>
          </w:p>
        </w:tc>
      </w:tr>
      <w:tr w:rsidR="00C446C5" w:rsidRPr="00C446C5" w14:paraId="79EAD006"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3FA0FA"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113</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0F6FC2"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2652-3/00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3F569E"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cronômetros e relógios</w:t>
            </w:r>
          </w:p>
        </w:tc>
      </w:tr>
      <w:tr w:rsidR="00C446C5" w:rsidRPr="00C446C5" w14:paraId="3380D96B"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3B7436"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114</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E6032C"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2660-4/00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149ABB"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 xml:space="preserve">Fabricação de aparelhos eletromédicos e </w:t>
            </w:r>
            <w:proofErr w:type="spellStart"/>
            <w:r w:rsidRPr="00C446C5">
              <w:rPr>
                <w:rFonts w:ascii="Calibri" w:hAnsi="Calibri" w:cs="Calibri"/>
                <w:position w:val="0"/>
                <w:sz w:val="20"/>
                <w:szCs w:val="20"/>
              </w:rPr>
              <w:t>eletroterapêuticos</w:t>
            </w:r>
            <w:proofErr w:type="spellEnd"/>
            <w:r w:rsidRPr="00C446C5">
              <w:rPr>
                <w:rFonts w:ascii="Calibri" w:hAnsi="Calibri" w:cs="Calibri"/>
                <w:position w:val="0"/>
                <w:sz w:val="20"/>
                <w:szCs w:val="20"/>
              </w:rPr>
              <w:t xml:space="preserve"> e equipamentos de irradiação</w:t>
            </w:r>
          </w:p>
        </w:tc>
      </w:tr>
      <w:tr w:rsidR="00C446C5" w:rsidRPr="00C446C5" w14:paraId="50BEEADB"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219D68"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115</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A0A02F"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2670-1/01</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2DF939"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equipamentos e instrumentos ópticos, peças e acessórios</w:t>
            </w:r>
          </w:p>
        </w:tc>
      </w:tr>
      <w:tr w:rsidR="00C446C5" w:rsidRPr="00C446C5" w14:paraId="6EE634A3"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44A3CF"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116</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4D0448"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2670-1/02</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AA0DF5"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aparelhos fotográficos e cinematográficos, peças e acessórios</w:t>
            </w:r>
          </w:p>
        </w:tc>
      </w:tr>
      <w:tr w:rsidR="00C446C5" w:rsidRPr="00C446C5" w14:paraId="5384D481"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7E39BE"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117</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79F07C"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2680-9/00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0BA34F"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mídias virgens, magnéticas e ópticas</w:t>
            </w:r>
          </w:p>
        </w:tc>
      </w:tr>
      <w:tr w:rsidR="00C446C5" w:rsidRPr="00C446C5" w14:paraId="5BA82CA3"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D94BA8"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118</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382A00"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2710-4/01</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AFFDCB"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geradores de corrente contínua e alternada, peças e acessórios</w:t>
            </w:r>
          </w:p>
        </w:tc>
      </w:tr>
      <w:tr w:rsidR="00C446C5" w:rsidRPr="00C446C5" w14:paraId="20CAD1B8"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C54586"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119</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091D7D"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2710-4/02</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BD2F43"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transformadores, indutores, conversores, sincronizadores e semelhantes, peças e acessórios</w:t>
            </w:r>
          </w:p>
        </w:tc>
      </w:tr>
      <w:tr w:rsidR="00C446C5" w:rsidRPr="00C446C5" w14:paraId="6A16F8C1"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DC320C"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120</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78C4A8"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2710-4/03</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1D5A1D"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motores elétricos, peças e acessórios</w:t>
            </w:r>
          </w:p>
        </w:tc>
      </w:tr>
      <w:tr w:rsidR="00C446C5" w:rsidRPr="00C446C5" w14:paraId="3D1885B8"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51E573"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121</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DC1E60"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2731-7/00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865284"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aparelhos e equipamentos para distribuição e controle de energia elétrica</w:t>
            </w:r>
          </w:p>
        </w:tc>
      </w:tr>
      <w:tr w:rsidR="00C446C5" w:rsidRPr="00C446C5" w14:paraId="3432624E"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CEAFBE"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122</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390C4D"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2732-5/00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99BE9D"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material elétrico para instalações em circuito de consumo</w:t>
            </w:r>
          </w:p>
        </w:tc>
      </w:tr>
      <w:tr w:rsidR="00C446C5" w:rsidRPr="00C446C5" w14:paraId="3C8B1A11"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F218F0"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123</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B3776B"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2740-6/02</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F9219B"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luminárias e outros equipamentos de iluminação</w:t>
            </w:r>
          </w:p>
        </w:tc>
      </w:tr>
      <w:tr w:rsidR="00C446C5" w:rsidRPr="00C446C5" w14:paraId="5E47B5A1"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73C116"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124</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C34AB3"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2751-1/00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158979"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fogões, refrigeradores e máquinas de lavar e secar para uso doméstico, peças e acessórios</w:t>
            </w:r>
          </w:p>
        </w:tc>
      </w:tr>
      <w:tr w:rsidR="00C446C5" w:rsidRPr="00C446C5" w14:paraId="3B5D7CFA"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0FD70E"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125</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B9E755"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2759-7/01</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ECB160"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aparelhos elétricos de uso pessoal, peças e acessórios</w:t>
            </w:r>
          </w:p>
        </w:tc>
      </w:tr>
      <w:tr w:rsidR="00C446C5" w:rsidRPr="00C446C5" w14:paraId="0DAB5960"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905924"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126</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B87726"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2759-7/99</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BFA1B3"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outros aparelhos eletrodomésticos não especificados anteriormente, peças e acessórios</w:t>
            </w:r>
          </w:p>
        </w:tc>
      </w:tr>
      <w:tr w:rsidR="00C446C5" w:rsidRPr="00C446C5" w14:paraId="0F4B8A97"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906968"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127</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2870BB"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2790-2/02</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798761"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equipamentos para sinalização e alarme</w:t>
            </w:r>
          </w:p>
        </w:tc>
      </w:tr>
      <w:tr w:rsidR="00C446C5" w:rsidRPr="00C446C5" w14:paraId="3B1D2CFA"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1085B1"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128</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E5B209"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2812-7/00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EC0233"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equipamentos hidráulicos e pneumáticos, peças e acessórios, exceto válvulas</w:t>
            </w:r>
          </w:p>
        </w:tc>
      </w:tr>
      <w:tr w:rsidR="00C446C5" w:rsidRPr="00C446C5" w14:paraId="401D455A"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53537A"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129</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B6554C"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2813-5/00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F3269E"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válvulas, registros e dispositivos semelhantes, peças e acessórios</w:t>
            </w:r>
          </w:p>
        </w:tc>
      </w:tr>
      <w:tr w:rsidR="00C446C5" w:rsidRPr="00C446C5" w14:paraId="46801645"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FA7240"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130</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FDD1F3"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2814-3/01</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6C22CE"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compressores para uso industrial, peças e acessórios</w:t>
            </w:r>
          </w:p>
        </w:tc>
      </w:tr>
      <w:tr w:rsidR="00C446C5" w:rsidRPr="00C446C5" w14:paraId="58AF8AA6"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E34250"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131</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73CA75"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2814-3/02</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2ACAB6"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compressores para uso não-industrial, peças e acessórios</w:t>
            </w:r>
          </w:p>
        </w:tc>
      </w:tr>
      <w:tr w:rsidR="00C446C5" w:rsidRPr="00C446C5" w14:paraId="56E89185"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66D6AC"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132</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46728E"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2815-1/01</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A584E8"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rolamentos para fins industriais</w:t>
            </w:r>
          </w:p>
        </w:tc>
      </w:tr>
      <w:tr w:rsidR="00C446C5" w:rsidRPr="00C446C5" w14:paraId="2D57580E"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2381F8"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133</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3DDB16"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2815-1/02</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0ACC96"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equipamentos de transmissão para fins industriais, exceto rolamentos</w:t>
            </w:r>
          </w:p>
        </w:tc>
      </w:tr>
      <w:tr w:rsidR="00C446C5" w:rsidRPr="00C446C5" w14:paraId="1C78A38A"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D9E875"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134</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B77C09"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2821-6/01</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1E5390"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fornos industriais, aparelhos e equipamentos não-elétricos para instalações térmicas, peças e acessórios</w:t>
            </w:r>
          </w:p>
        </w:tc>
      </w:tr>
      <w:tr w:rsidR="00C446C5" w:rsidRPr="00C446C5" w14:paraId="3F169BAA"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26B215"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135</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8ABE5F"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2821-6/02</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B62E2F"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estufas e fornos elétricos para fins industriais, peças e acessórios</w:t>
            </w:r>
          </w:p>
        </w:tc>
      </w:tr>
      <w:tr w:rsidR="00C446C5" w:rsidRPr="00C446C5" w14:paraId="3EA5576D"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5E9362"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136</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491383"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2822-4/01</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7E3434"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máquinas, equipamentos e aparelhos para transporte e elevação de pessoas, peças e acessórios</w:t>
            </w:r>
          </w:p>
        </w:tc>
      </w:tr>
      <w:tr w:rsidR="00C446C5" w:rsidRPr="00C446C5" w14:paraId="11639814"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17D4B4"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137</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47E1A4"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2822-4/02</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A85221"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máquinas, equipamentos e aparelhos para transporte e elevação de cargas, peças e acessórios</w:t>
            </w:r>
          </w:p>
        </w:tc>
      </w:tr>
      <w:tr w:rsidR="00C446C5" w:rsidRPr="00C446C5" w14:paraId="2F4329D9"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CDF3CF"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lastRenderedPageBreak/>
              <w:t>138</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0F1D0C"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2823-2/00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DA2ED3"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máquinas e aparelhos de refrigeração e ventilação para uso industrial e comercial, peças e acessórios</w:t>
            </w:r>
          </w:p>
        </w:tc>
      </w:tr>
      <w:tr w:rsidR="00C446C5" w:rsidRPr="00C446C5" w14:paraId="01ADCCD7"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A93177"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139</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DB6E94"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2824-1/01</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2E277E"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aparelhos e equipamentos de ar condicionado para uso industrial</w:t>
            </w:r>
          </w:p>
        </w:tc>
      </w:tr>
      <w:tr w:rsidR="00C446C5" w:rsidRPr="00C446C5" w14:paraId="6C87754C"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981333"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140</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253CC1"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2824-1/02</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98B5E9"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aparelhos e equipamentos de ar condicionado para uso não-industrial</w:t>
            </w:r>
          </w:p>
        </w:tc>
      </w:tr>
      <w:tr w:rsidR="00C446C5" w:rsidRPr="00C446C5" w14:paraId="14044903"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ABD3A8"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141</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E38F01"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2825-9/00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F1CAF7"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máquinas e equipamentos para saneamento básico e ambiental, peças e acessórios</w:t>
            </w:r>
          </w:p>
        </w:tc>
      </w:tr>
      <w:tr w:rsidR="00C446C5" w:rsidRPr="00C446C5" w14:paraId="5BC9F363"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71C56B"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142</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AF5EBB"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2829-1/01</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D20300"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máquinas de escrever, calcular e outros equipamentos não eletrônicos para escritório, peças e acessórios</w:t>
            </w:r>
          </w:p>
        </w:tc>
      </w:tr>
      <w:tr w:rsidR="00C446C5" w:rsidRPr="00C446C5" w14:paraId="5FD7E9A4"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8AF561"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143</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F470F8"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2829-1/99</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9E8EC4"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outras máquinas e equipamentos de uso geral não especificados anteriormente, peças e acessórios</w:t>
            </w:r>
          </w:p>
        </w:tc>
      </w:tr>
      <w:tr w:rsidR="00C446C5" w:rsidRPr="00C446C5" w14:paraId="53BC6BAC"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2B1CC1"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144</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FB12B3"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2832-1/00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0916CD"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equipamentos para irrigação agrícola, peças e acessórios</w:t>
            </w:r>
          </w:p>
        </w:tc>
      </w:tr>
      <w:tr w:rsidR="00C446C5" w:rsidRPr="00C446C5" w14:paraId="641AEC92"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7B7DF9"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145</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9CA726"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2833-0/00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C55A03"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máquinas e equipamentos para a agricultura e pecuária, peças e acessórios, exceto para irrigação</w:t>
            </w:r>
          </w:p>
        </w:tc>
      </w:tr>
      <w:tr w:rsidR="00C446C5" w:rsidRPr="00C446C5" w14:paraId="03C2139A"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F281D1"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146</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6B1488"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2840-2/00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FF6491"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máquinas-ferramenta, peças e acessórios</w:t>
            </w:r>
          </w:p>
        </w:tc>
      </w:tr>
      <w:tr w:rsidR="00C446C5" w:rsidRPr="00C446C5" w14:paraId="528C9C0A"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76B76A"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147</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672763"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2851-8/00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5EDE8E"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máquinas e equipamentos para a prospecção e extração de petróleo, peças e acessórios</w:t>
            </w:r>
          </w:p>
        </w:tc>
      </w:tr>
      <w:tr w:rsidR="00C446C5" w:rsidRPr="00C446C5" w14:paraId="3CAE09C9"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4B1D26"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148</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AA2A27"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2852-6/00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1FCAA5"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outras máquinas e equipamentos para uso na extração mineral, peças e acessórios, exceto na extração de petróleo</w:t>
            </w:r>
          </w:p>
        </w:tc>
      </w:tr>
      <w:tr w:rsidR="00C446C5" w:rsidRPr="00C446C5" w14:paraId="759C6EA5"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BA48F2"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149</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8D5F74"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2861-5/00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93C294"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máquinas para a indústria metalúrgica, peças e acessórios, exceto máquinas-ferramenta</w:t>
            </w:r>
          </w:p>
        </w:tc>
      </w:tr>
      <w:tr w:rsidR="00C446C5" w:rsidRPr="00C446C5" w14:paraId="07710CC8"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4DA9B4"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150</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74184F"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2862-3/00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D57833"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máquinas e equipamentos para as indústrias de alimentos, bebidas e fumo, peças e acessórios</w:t>
            </w:r>
          </w:p>
        </w:tc>
      </w:tr>
      <w:tr w:rsidR="00C446C5" w:rsidRPr="00C446C5" w14:paraId="2DFBB436"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03F660"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151</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0F90AD"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2863-1/00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2E017C"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máquinas e equipamentos para a indústria têxtil, peças e acessórios</w:t>
            </w:r>
          </w:p>
        </w:tc>
      </w:tr>
      <w:tr w:rsidR="00C446C5" w:rsidRPr="00C446C5" w14:paraId="01443F6C"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3D3E01"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152</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8083A8"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2864-0/00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478EF6"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máquinas e equipamentos para as indústrias do vestuário, do couro e de calçados, peças e acessórios</w:t>
            </w:r>
          </w:p>
        </w:tc>
      </w:tr>
      <w:tr w:rsidR="00C446C5" w:rsidRPr="00C446C5" w14:paraId="1B661A39"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41D3B9"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153</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64309C"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2865-8/00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A98BD3"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máquinas e equipamentos para as indústrias de celulose, papel e papelão e artefatos, peças e acessórios</w:t>
            </w:r>
          </w:p>
        </w:tc>
      </w:tr>
      <w:tr w:rsidR="00C446C5" w:rsidRPr="00C446C5" w14:paraId="490F7666"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08C29E"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154</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1EECEE"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2866-6/00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7455E1"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máquinas e equipamentos para a indústria do plástico, peças e acessórios</w:t>
            </w:r>
          </w:p>
        </w:tc>
      </w:tr>
      <w:tr w:rsidR="00C446C5" w:rsidRPr="00C446C5" w14:paraId="4B954D6B"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3E02D7"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155</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FFDF7F"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2869-1/00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2E12D5"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máquinas e equipamentos para uso industrial específico não especificados anteriormente, peças e acessórios</w:t>
            </w:r>
          </w:p>
        </w:tc>
      </w:tr>
      <w:tr w:rsidR="00C446C5" w:rsidRPr="00C446C5" w14:paraId="0C055290"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C7EC1F"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156</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BA2A77"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2941-7/00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FC02D5"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peças e acessórios para o sistema motor de veículos automotores</w:t>
            </w:r>
          </w:p>
        </w:tc>
      </w:tr>
      <w:tr w:rsidR="00C446C5" w:rsidRPr="00C446C5" w14:paraId="7B8B4B7E"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3D2618"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157</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EB4103"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2942-5/00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29BED9"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peças e acessórios para os sistemas de marcha e transmissão de veículos automotores</w:t>
            </w:r>
          </w:p>
        </w:tc>
      </w:tr>
      <w:tr w:rsidR="00C446C5" w:rsidRPr="00C446C5" w14:paraId="4794DB11"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DC179D"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158</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8298CE"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2943-3/00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2D0E92"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peças e acessórios para o sistema de freios de veículos automotores</w:t>
            </w:r>
          </w:p>
        </w:tc>
      </w:tr>
      <w:tr w:rsidR="00C446C5" w:rsidRPr="00C446C5" w14:paraId="1AEFC793"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A507D3"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159</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29EBAA"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2944-1/00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42B391"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peças e acessórios para o sistema de direção e suspensão de veículos automotores</w:t>
            </w:r>
          </w:p>
        </w:tc>
      </w:tr>
      <w:tr w:rsidR="00C446C5" w:rsidRPr="00C446C5" w14:paraId="54C51E60"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C81CA7"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lastRenderedPageBreak/>
              <w:t>160</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003318"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2945-0/00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B50671"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material elétrico e eletrônico para veículos automotores, exceto baterias</w:t>
            </w:r>
          </w:p>
        </w:tc>
      </w:tr>
      <w:tr w:rsidR="00C446C5" w:rsidRPr="00C446C5" w14:paraId="6EAB96C7"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2B367F"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161</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D67602"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2949-2/01</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7A1CB2"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bancos e estofados para veículos automotores</w:t>
            </w:r>
          </w:p>
        </w:tc>
      </w:tr>
      <w:tr w:rsidR="00C446C5" w:rsidRPr="00C446C5" w14:paraId="237BAA7D"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C44063"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162</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E6E59D"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2949-2/99</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03951A"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outras peças e acessórios para veículos automotores não especificadas anteriormente</w:t>
            </w:r>
          </w:p>
        </w:tc>
      </w:tr>
      <w:tr w:rsidR="00C446C5" w:rsidRPr="00C446C5" w14:paraId="5E37BE5B"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483F0C"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163</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A78DB2"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3032-6/00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F3B370"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peças e acessórios para veículos ferroviários</w:t>
            </w:r>
          </w:p>
        </w:tc>
      </w:tr>
      <w:tr w:rsidR="00C446C5" w:rsidRPr="00C446C5" w14:paraId="4004E77E"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8E8DC4"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164</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E15079"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3091-1/02</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D91B9B"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peças e acessórios para motocicletas</w:t>
            </w:r>
          </w:p>
        </w:tc>
      </w:tr>
      <w:tr w:rsidR="00C446C5" w:rsidRPr="00C446C5" w14:paraId="63E6D61F"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31B2FA"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165</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ABF15E"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3092-0/00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57871B"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bicicletas e triciclos não-motorizados, peças e acessórios</w:t>
            </w:r>
          </w:p>
        </w:tc>
      </w:tr>
      <w:tr w:rsidR="00C446C5" w:rsidRPr="00C446C5" w14:paraId="6807BF98"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B14FC2"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166</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4D9FEB"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3099-7/00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FCB710"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equipamentos de transporte não especificados anteriormente</w:t>
            </w:r>
          </w:p>
        </w:tc>
      </w:tr>
      <w:tr w:rsidR="00C446C5" w:rsidRPr="00C446C5" w14:paraId="30946865"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4E21CF"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167</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73B1C8"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3101- 2/00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78063E"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móveis com predominância de madeira</w:t>
            </w:r>
          </w:p>
        </w:tc>
      </w:tr>
      <w:tr w:rsidR="00C446C5" w:rsidRPr="00C446C5" w14:paraId="48B29E50"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75A583"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168</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5B5C9E"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3102-1/00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FD04EC"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móveis com predominância de metal</w:t>
            </w:r>
          </w:p>
        </w:tc>
      </w:tr>
      <w:tr w:rsidR="00C446C5" w:rsidRPr="00C446C5" w14:paraId="4BE59E79"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702EF8"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169</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C693A4"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3103-9/00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1AF994"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móveis de outros materiais, exceto madeira e metal</w:t>
            </w:r>
          </w:p>
        </w:tc>
      </w:tr>
      <w:tr w:rsidR="00C446C5" w:rsidRPr="00C446C5" w14:paraId="08ADA908"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FD5D86"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170</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F9C828"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3104-7/00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805E47"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colchões</w:t>
            </w:r>
          </w:p>
        </w:tc>
      </w:tr>
      <w:tr w:rsidR="00C446C5" w:rsidRPr="00C446C5" w14:paraId="6569A685"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3A4637"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171</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A46933"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3211-6/01</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648C5E"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Lapidação de gemas</w:t>
            </w:r>
          </w:p>
        </w:tc>
      </w:tr>
      <w:tr w:rsidR="00C446C5" w:rsidRPr="00C446C5" w14:paraId="40C1FEC0"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263B3F"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172</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BBAE30"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3211-6/02</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163A2A"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artefatos de joalheria e ourivesaria</w:t>
            </w:r>
          </w:p>
        </w:tc>
      </w:tr>
      <w:tr w:rsidR="00C446C5" w:rsidRPr="00C446C5" w14:paraId="7238937E"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56ED01"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173</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CF36BA"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3211-6/03</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733EAF"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Cunhagem de moedas e medalhas</w:t>
            </w:r>
          </w:p>
        </w:tc>
      </w:tr>
      <w:tr w:rsidR="00C446C5" w:rsidRPr="00C446C5" w14:paraId="5B2A07D9"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7F3365"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174</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E395D0"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3212-4/00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F72A99"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bijuterias e artefatos semelhantes</w:t>
            </w:r>
          </w:p>
        </w:tc>
      </w:tr>
      <w:tr w:rsidR="00C446C5" w:rsidRPr="00C446C5" w14:paraId="6FBEC91E"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7BE89E"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175</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97FEF8"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3220-5/00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1D3675"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instrumentos musicais, peças e acessórios</w:t>
            </w:r>
          </w:p>
        </w:tc>
      </w:tr>
      <w:tr w:rsidR="00C446C5" w:rsidRPr="00C446C5" w14:paraId="04A1617D"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3680F5"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176</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FDF0A0"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3230-2/00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04F7C1"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artefatos para pesca e esporte</w:t>
            </w:r>
          </w:p>
        </w:tc>
      </w:tr>
      <w:tr w:rsidR="00C446C5" w:rsidRPr="00C446C5" w14:paraId="7BAF6AEB"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2598A1"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177</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5D3660"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3240-0/01</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FBCB34"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jogos eletrônicos</w:t>
            </w:r>
          </w:p>
        </w:tc>
      </w:tr>
      <w:tr w:rsidR="00C446C5" w:rsidRPr="00C446C5" w14:paraId="61628E92"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A5C231"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178</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179F5A"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3240-0/02</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491975"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mesas de bilhar, de sinuca e acessórios não associada à locação</w:t>
            </w:r>
          </w:p>
        </w:tc>
      </w:tr>
      <w:tr w:rsidR="00C446C5" w:rsidRPr="00C446C5" w14:paraId="20CD4223"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0454A1"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179</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2F52F2"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3240-0/03</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8DD912"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mesas de bilhar, de sinuca e acessórios associada à locação</w:t>
            </w:r>
          </w:p>
        </w:tc>
      </w:tr>
      <w:tr w:rsidR="00C446C5" w:rsidRPr="00C446C5" w14:paraId="32D00505"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6EEDD6"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180</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A722A1"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3240-0/99</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E845F1"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outros brinquedos e jogos recreativos não especificados anteriormente</w:t>
            </w:r>
          </w:p>
        </w:tc>
      </w:tr>
      <w:tr w:rsidR="00C446C5" w:rsidRPr="00C446C5" w14:paraId="43C588BC"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5D5BD1"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181</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985A50"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3250-7/01</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CD6C6D"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instrumentos não-eletrônicos e utensílios para uso médico, cirúrgico, odontológico e de laboratório</w:t>
            </w:r>
          </w:p>
        </w:tc>
      </w:tr>
      <w:tr w:rsidR="00C446C5" w:rsidRPr="00C446C5" w14:paraId="2864066A"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1B66CC"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182</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435310"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3250-7/02</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D65412"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mobiliário para uso médico, cirúrgico, odontológico e de laboratório</w:t>
            </w:r>
          </w:p>
        </w:tc>
      </w:tr>
      <w:tr w:rsidR="00C446C5" w:rsidRPr="00C446C5" w14:paraId="3FACD0D0"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56DC1D"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183</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470293"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3250-7/04</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3AAA87"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aparelhos e utensílios para correção de defeitos físicos e aparelhos ortopédicos em geral, exceto sob encomenda</w:t>
            </w:r>
          </w:p>
        </w:tc>
      </w:tr>
      <w:tr w:rsidR="00C446C5" w:rsidRPr="00C446C5" w14:paraId="0B408652"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D3983F"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184</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849D2D"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3250-7/07</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8E9D97"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artigos ópticos</w:t>
            </w:r>
          </w:p>
        </w:tc>
      </w:tr>
      <w:tr w:rsidR="00C446C5" w:rsidRPr="00C446C5" w14:paraId="2C39E2EF"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6DB0CF"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185</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24D7CF"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3291-4/00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77D52C"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escovas, pincéis e vassouras</w:t>
            </w:r>
          </w:p>
        </w:tc>
      </w:tr>
      <w:tr w:rsidR="00C446C5" w:rsidRPr="00C446C5" w14:paraId="1C51324C"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C3BE85"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186</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70CA09"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3292-2/02</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038D51"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equipamentos e acessórios para segurança pessoal e profissional</w:t>
            </w:r>
          </w:p>
        </w:tc>
      </w:tr>
      <w:tr w:rsidR="00C446C5" w:rsidRPr="00C446C5" w14:paraId="56AA61A8"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03473A"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187</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D07010"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3299-0/01</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67D02F"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guarda-chuvas e similares</w:t>
            </w:r>
          </w:p>
        </w:tc>
      </w:tr>
      <w:tr w:rsidR="00C446C5" w:rsidRPr="00C446C5" w14:paraId="45D3E027"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715EEB"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lastRenderedPageBreak/>
              <w:t>188</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5344FF"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3299-0/02</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8ACC7D"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canetas, lápis e outros artigos para escritório</w:t>
            </w:r>
          </w:p>
        </w:tc>
      </w:tr>
      <w:tr w:rsidR="00C446C5" w:rsidRPr="00C446C5" w14:paraId="4F13B924"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4B2509"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189</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D8C78D"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3299-0/03</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6C3AAD"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letras, letreiros e placas de qualquer material, exceto luminosos</w:t>
            </w:r>
          </w:p>
        </w:tc>
      </w:tr>
      <w:tr w:rsidR="00C446C5" w:rsidRPr="00C446C5" w14:paraId="3334D80A"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B2800E"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190</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E77B17"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3299-0/04</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6A11AC"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painéis e letreiros luminosos</w:t>
            </w:r>
          </w:p>
        </w:tc>
      </w:tr>
      <w:tr w:rsidR="00C446C5" w:rsidRPr="00C446C5" w14:paraId="7CC4A24C"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50C856"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191</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223067"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3299-0/05</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A7E338"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aviamentos para costura</w:t>
            </w:r>
          </w:p>
        </w:tc>
      </w:tr>
      <w:tr w:rsidR="00C446C5" w:rsidRPr="00C446C5" w14:paraId="1D6AF5DE"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933E57"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192</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CB457B"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3299-0/06</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354A2A"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Fabricação de velas, inclusive decorativas</w:t>
            </w:r>
          </w:p>
        </w:tc>
      </w:tr>
      <w:tr w:rsidR="00C446C5" w:rsidRPr="00C446C5" w14:paraId="07AEAA3E"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66F980"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193</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7E71A7"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5821-2/00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DAD874"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Edição integrada à impressão de livros</w:t>
            </w:r>
          </w:p>
        </w:tc>
      </w:tr>
      <w:tr w:rsidR="00C446C5" w:rsidRPr="00C446C5" w14:paraId="5791DDA5"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C5C6AB"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194</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63662A"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5822-1/01</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531D24"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Edição integrada à impressão de jornais diários</w:t>
            </w:r>
          </w:p>
        </w:tc>
      </w:tr>
      <w:tr w:rsidR="00C446C5" w:rsidRPr="00C446C5" w14:paraId="42DC0B90"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F0EE8B"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195</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FBF7AD"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5822-1/02</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5995FD"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Edição integrada à impressão de jornais não diários</w:t>
            </w:r>
          </w:p>
        </w:tc>
      </w:tr>
      <w:tr w:rsidR="00C446C5" w:rsidRPr="00C446C5" w14:paraId="13A368CB"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B46882"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196</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1A0ADC"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5823-9/00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1F6647"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Edição integrada à impressão de revistas</w:t>
            </w:r>
          </w:p>
        </w:tc>
      </w:tr>
      <w:tr w:rsidR="00C446C5" w:rsidRPr="00C446C5" w14:paraId="6120495F" w14:textId="77777777" w:rsidTr="00EC087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F7F3A8"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197</w:t>
            </w:r>
          </w:p>
        </w:tc>
        <w:tc>
          <w:tcPr>
            <w:tcW w:w="12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4B71EA" w14:textId="77777777" w:rsidR="00C446C5" w:rsidRPr="00C446C5" w:rsidRDefault="00C446C5" w:rsidP="00C446C5">
            <w:pPr>
              <w:ind w:left="0"/>
              <w:jc w:val="center"/>
              <w:rPr>
                <w:rFonts w:ascii="Calibri" w:hAnsi="Calibri" w:cs="Calibri"/>
                <w:position w:val="0"/>
                <w:sz w:val="20"/>
                <w:szCs w:val="20"/>
              </w:rPr>
            </w:pPr>
            <w:r w:rsidRPr="00C446C5">
              <w:rPr>
                <w:rFonts w:ascii="Calibri" w:hAnsi="Calibri" w:cs="Calibri"/>
                <w:position w:val="0"/>
                <w:sz w:val="20"/>
                <w:szCs w:val="20"/>
              </w:rPr>
              <w:t>5829-8/00</w:t>
            </w:r>
          </w:p>
        </w:tc>
        <w:tc>
          <w:tcPr>
            <w:tcW w:w="65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5DD77B" w14:textId="77777777" w:rsidR="00C446C5" w:rsidRPr="00C446C5" w:rsidRDefault="00C446C5" w:rsidP="00C446C5">
            <w:pPr>
              <w:ind w:left="0"/>
              <w:jc w:val="left"/>
              <w:rPr>
                <w:rFonts w:ascii="Calibri" w:hAnsi="Calibri" w:cs="Calibri"/>
                <w:position w:val="0"/>
                <w:sz w:val="20"/>
                <w:szCs w:val="20"/>
              </w:rPr>
            </w:pPr>
            <w:r w:rsidRPr="00C446C5">
              <w:rPr>
                <w:rFonts w:ascii="Calibri" w:hAnsi="Calibri" w:cs="Calibri"/>
                <w:position w:val="0"/>
                <w:sz w:val="20"/>
                <w:szCs w:val="20"/>
              </w:rPr>
              <w:t>Edição integrada à impressão de cadastros, listas e outros produtos gráficos</w:t>
            </w:r>
          </w:p>
        </w:tc>
      </w:tr>
    </w:tbl>
    <w:p w14:paraId="75368256" w14:textId="77777777" w:rsidR="00C446C5" w:rsidRPr="00C446C5" w:rsidRDefault="00C446C5" w:rsidP="00C446C5">
      <w:pPr>
        <w:pStyle w:val="Normal1"/>
      </w:pPr>
    </w:p>
    <w:sectPr w:rsidR="00C446C5" w:rsidRPr="00C446C5" w:rsidSect="009C5F2F">
      <w:headerReference w:type="even" r:id="rId8"/>
      <w:headerReference w:type="default" r:id="rId9"/>
      <w:footerReference w:type="even" r:id="rId10"/>
      <w:footerReference w:type="default" r:id="rId11"/>
      <w:pgSz w:w="11907" w:h="16840"/>
      <w:pgMar w:top="2410" w:right="1701" w:bottom="1418" w:left="2410" w:header="720" w:footer="7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40FA8" w14:textId="77777777" w:rsidR="00EC0873" w:rsidRDefault="00EC0873" w:rsidP="00920961">
      <w:r>
        <w:separator/>
      </w:r>
    </w:p>
    <w:p w14:paraId="2BA24ABC" w14:textId="77777777" w:rsidR="00EC0873" w:rsidRDefault="00EC0873"/>
    <w:p w14:paraId="4F17426A" w14:textId="77777777" w:rsidR="00EC0873" w:rsidRDefault="00EC0873" w:rsidP="00BA2B1C"/>
    <w:p w14:paraId="01FABC50" w14:textId="77777777" w:rsidR="00EC0873" w:rsidRDefault="00EC0873" w:rsidP="00BA2B1C"/>
    <w:p w14:paraId="0079C07E" w14:textId="77777777" w:rsidR="00EC0873" w:rsidRDefault="00EC0873" w:rsidP="00BA2B1C"/>
  </w:endnote>
  <w:endnote w:type="continuationSeparator" w:id="0">
    <w:p w14:paraId="4C142238" w14:textId="77777777" w:rsidR="00EC0873" w:rsidRDefault="00EC0873" w:rsidP="00920961">
      <w:r>
        <w:continuationSeparator/>
      </w:r>
    </w:p>
    <w:p w14:paraId="6B3786EC" w14:textId="77777777" w:rsidR="00EC0873" w:rsidRDefault="00EC0873"/>
    <w:p w14:paraId="691B2938" w14:textId="77777777" w:rsidR="00EC0873" w:rsidRDefault="00EC0873" w:rsidP="00BA2B1C"/>
    <w:p w14:paraId="492CDB41" w14:textId="77777777" w:rsidR="00EC0873" w:rsidRDefault="00EC0873" w:rsidP="00BA2B1C"/>
    <w:p w14:paraId="6D7913A8" w14:textId="77777777" w:rsidR="00EC0873" w:rsidRDefault="00EC0873" w:rsidP="00BA2B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Kozuka Gothic Pro L">
    <w:altName w:val="MS Gothic"/>
    <w:panose1 w:val="00000000000000000000"/>
    <w:charset w:val="80"/>
    <w:family w:val="swiss"/>
    <w:notTrueType/>
    <w:pitch w:val="variable"/>
    <w:sig w:usb0="00000000" w:usb1="2AC71C11"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6735A" w14:textId="77777777" w:rsidR="00EC0873" w:rsidRDefault="00EC0873">
    <w:pPr>
      <w:pStyle w:val="Normal1"/>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end"/>
    </w:r>
  </w:p>
  <w:p w14:paraId="6A342D91" w14:textId="77777777" w:rsidR="00EC0873" w:rsidRDefault="00EC0873">
    <w:pPr>
      <w:pStyle w:val="Normal1"/>
      <w:pBdr>
        <w:top w:val="nil"/>
        <w:left w:val="nil"/>
        <w:bottom w:val="nil"/>
        <w:right w:val="nil"/>
        <w:between w:val="nil"/>
      </w:pBdr>
      <w:rPr>
        <w:color w:val="000000"/>
      </w:rPr>
    </w:pPr>
  </w:p>
  <w:p w14:paraId="63E801AF" w14:textId="77777777" w:rsidR="00EC0873" w:rsidRDefault="00EC0873"/>
  <w:p w14:paraId="58921162" w14:textId="77777777" w:rsidR="00EC0873" w:rsidRDefault="00EC0873" w:rsidP="00BA2B1C"/>
  <w:p w14:paraId="5AE8D60E" w14:textId="77777777" w:rsidR="00EC0873" w:rsidRDefault="00EC0873" w:rsidP="00BA2B1C"/>
  <w:p w14:paraId="40381C0D" w14:textId="77777777" w:rsidR="00EC0873" w:rsidRDefault="00EC0873" w:rsidP="00BA2B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1670C" w14:textId="77777777" w:rsidR="00EC0873" w:rsidRDefault="00EC0873">
    <w:pPr>
      <w:pStyle w:val="Normal1"/>
      <w:pBdr>
        <w:top w:val="nil"/>
        <w:left w:val="nil"/>
        <w:bottom w:val="nil"/>
        <w:right w:val="nil"/>
        <w:between w:val="nil"/>
      </w:pBdr>
      <w:rPr>
        <w:rFonts w:ascii="Verdana" w:eastAsia="Verdana" w:hAnsi="Verdana" w:cs="Verdana"/>
        <w:color w:val="000000"/>
        <w:sz w:val="16"/>
        <w:szCs w:val="16"/>
      </w:rPr>
    </w:pPr>
    <w:r>
      <w:rPr>
        <w:rFonts w:ascii="Verdana" w:eastAsia="Verdana" w:hAnsi="Verdana" w:cs="Verdana"/>
        <w:b/>
        <w:i/>
        <w:color w:val="000000"/>
        <w:sz w:val="16"/>
        <w:szCs w:val="16"/>
      </w:rPr>
      <w:t xml:space="preserve">____________________________________________________________________ </w:t>
    </w:r>
  </w:p>
  <w:p w14:paraId="25FAE2BF" w14:textId="77777777" w:rsidR="00EC0873" w:rsidRDefault="00EC0873">
    <w:pPr>
      <w:pStyle w:val="Normal1"/>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Av. Washington Luiz - n. º 75 - bloco 2 - 2º andar, Sala 12 – Centro - Itanhaém – SP - CEP 11.740-000</w:t>
    </w:r>
  </w:p>
  <w:p w14:paraId="24D97362" w14:textId="77777777" w:rsidR="00EC0873" w:rsidRDefault="00EC0873">
    <w:pPr>
      <w:pStyle w:val="Normal1"/>
      <w:pBdr>
        <w:top w:val="nil"/>
        <w:left w:val="nil"/>
        <w:bottom w:val="nil"/>
        <w:right w:val="nil"/>
        <w:between w:val="nil"/>
      </w:pBdr>
      <w:tabs>
        <w:tab w:val="center" w:pos="6720"/>
      </w:tabs>
      <w:ind w:left="-1440"/>
      <w:jc w:val="center"/>
      <w:rPr>
        <w:rFonts w:ascii="Calibri" w:eastAsia="Calibri" w:hAnsi="Calibri" w:cs="Calibri"/>
        <w:color w:val="000000"/>
        <w:sz w:val="18"/>
        <w:szCs w:val="18"/>
      </w:rPr>
    </w:pPr>
    <w:r>
      <w:rPr>
        <w:rFonts w:ascii="Calibri" w:eastAsia="Calibri" w:hAnsi="Calibri" w:cs="Calibri"/>
        <w:color w:val="000000"/>
        <w:sz w:val="18"/>
        <w:szCs w:val="18"/>
      </w:rPr>
      <w:t xml:space="preserve">                  Tel: (13) 3421-1652 </w:t>
    </w:r>
  </w:p>
  <w:p w14:paraId="452C40B5" w14:textId="77777777" w:rsidR="00EC0873" w:rsidRDefault="00EC0873">
    <w:pPr>
      <w:pStyle w:val="Normal1"/>
      <w:pBdr>
        <w:top w:val="nil"/>
        <w:left w:val="nil"/>
        <w:bottom w:val="nil"/>
        <w:right w:val="nil"/>
        <w:between w:val="nil"/>
      </w:pBdr>
      <w:ind w:left="-720"/>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8076F" w14:textId="77777777" w:rsidR="00EC0873" w:rsidRDefault="00EC0873" w:rsidP="00920961">
      <w:r>
        <w:separator/>
      </w:r>
    </w:p>
    <w:p w14:paraId="5C77036E" w14:textId="77777777" w:rsidR="00EC0873" w:rsidRDefault="00EC0873"/>
    <w:p w14:paraId="6BF21E9F" w14:textId="77777777" w:rsidR="00EC0873" w:rsidRDefault="00EC0873" w:rsidP="00BA2B1C"/>
    <w:p w14:paraId="7E098EE4" w14:textId="77777777" w:rsidR="00EC0873" w:rsidRDefault="00EC0873" w:rsidP="00BA2B1C"/>
    <w:p w14:paraId="2901B7B9" w14:textId="77777777" w:rsidR="00EC0873" w:rsidRDefault="00EC0873" w:rsidP="00BA2B1C"/>
  </w:footnote>
  <w:footnote w:type="continuationSeparator" w:id="0">
    <w:p w14:paraId="7723A39E" w14:textId="77777777" w:rsidR="00EC0873" w:rsidRDefault="00EC0873" w:rsidP="00920961">
      <w:r>
        <w:continuationSeparator/>
      </w:r>
    </w:p>
    <w:p w14:paraId="42EAB3C9" w14:textId="77777777" w:rsidR="00EC0873" w:rsidRDefault="00EC0873"/>
    <w:p w14:paraId="3DB3B146" w14:textId="77777777" w:rsidR="00EC0873" w:rsidRDefault="00EC0873" w:rsidP="00BA2B1C"/>
    <w:p w14:paraId="47C350EE" w14:textId="77777777" w:rsidR="00EC0873" w:rsidRDefault="00EC0873" w:rsidP="00BA2B1C"/>
    <w:p w14:paraId="324466B1" w14:textId="77777777" w:rsidR="00EC0873" w:rsidRDefault="00EC0873" w:rsidP="00BA2B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9AF3F" w14:textId="77777777" w:rsidR="00EC0873" w:rsidRDefault="00EC0873" w:rsidP="00920961">
    <w:pPr>
      <w:pStyle w:val="Cabealho"/>
    </w:pPr>
  </w:p>
  <w:p w14:paraId="74088A43" w14:textId="77777777" w:rsidR="00EC0873" w:rsidRDefault="00EC0873"/>
  <w:p w14:paraId="318DA382" w14:textId="77777777" w:rsidR="00EC0873" w:rsidRDefault="00EC0873" w:rsidP="00BA2B1C"/>
  <w:p w14:paraId="42C49163" w14:textId="77777777" w:rsidR="00EC0873" w:rsidRDefault="00EC0873" w:rsidP="00BA2B1C"/>
  <w:p w14:paraId="534E557A" w14:textId="77777777" w:rsidR="00EC0873" w:rsidRDefault="00EC0873" w:rsidP="00BA2B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9C753" w14:textId="77777777" w:rsidR="00EC0873" w:rsidRDefault="00EC0873">
    <w:pPr>
      <w:pStyle w:val="Normal1"/>
      <w:jc w:val="center"/>
      <w:rPr>
        <w:rFonts w:ascii="Kozuka Gothic Pro L" w:eastAsia="Kozuka Gothic Pro L" w:hAnsi="Kozuka Gothic Pro L" w:cs="Kozuka Gothic Pro L"/>
        <w:color w:val="002060"/>
        <w:sz w:val="18"/>
        <w:szCs w:val="18"/>
      </w:rPr>
    </w:pPr>
    <w:r>
      <w:rPr>
        <w:rFonts w:ascii="Kozuka Gothic Pro L" w:eastAsia="Kozuka Gothic Pro L" w:hAnsi="Kozuka Gothic Pro L" w:cs="Kozuka Gothic Pro L"/>
        <w:b/>
        <w:noProof/>
        <w:color w:val="002060"/>
        <w:sz w:val="18"/>
        <w:szCs w:val="18"/>
      </w:rPr>
      <w:drawing>
        <wp:inline distT="0" distB="0" distL="0" distR="0" wp14:anchorId="7209CBE5" wp14:editId="7CE011D0">
          <wp:extent cx="2647315" cy="850900"/>
          <wp:effectExtent l="19050" t="0" r="635" b="0"/>
          <wp:docPr id="1" name="image1.png" descr="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prefeitura"/>
                  <pic:cNvPicPr>
                    <a:picLocks noChangeAspect="1" noChangeArrowheads="1"/>
                  </pic:cNvPicPr>
                </pic:nvPicPr>
                <pic:blipFill>
                  <a:blip r:embed="rId1"/>
                  <a:srcRect/>
                  <a:stretch>
                    <a:fillRect/>
                  </a:stretch>
                </pic:blipFill>
                <pic:spPr bwMode="auto">
                  <a:xfrm>
                    <a:off x="0" y="0"/>
                    <a:ext cx="2647315" cy="850900"/>
                  </a:xfrm>
                  <a:prstGeom prst="rect">
                    <a:avLst/>
                  </a:prstGeom>
                  <a:noFill/>
                  <a:ln w="9525">
                    <a:noFill/>
                    <a:miter lim="800000"/>
                    <a:headEnd/>
                    <a:tailEnd/>
                  </a:ln>
                </pic:spPr>
              </pic:pic>
            </a:graphicData>
          </a:graphic>
        </wp:inline>
      </w:drawing>
    </w:r>
  </w:p>
  <w:p w14:paraId="63E06F13" w14:textId="77777777" w:rsidR="00EC0873" w:rsidRDefault="00EC0873">
    <w:pPr>
      <w:pStyle w:val="Normal1"/>
      <w:pBdr>
        <w:bottom w:val="single" w:sz="12" w:space="1" w:color="000000"/>
      </w:pBdr>
      <w:jc w:val="center"/>
      <w:rPr>
        <w:rFonts w:ascii="Kozuka Gothic Pro L" w:eastAsia="Kozuka Gothic Pro L" w:hAnsi="Kozuka Gothic Pro L" w:cs="Kozuka Gothic Pro L"/>
        <w:color w:val="002060"/>
      </w:rPr>
    </w:pPr>
    <w:r>
      <w:rPr>
        <w:rFonts w:ascii="Kozuka Gothic Pro L" w:eastAsia="Kozuka Gothic Pro L" w:hAnsi="Kozuka Gothic Pro L" w:cs="Kozuka Gothic Pro L"/>
        <w:b/>
        <w:color w:val="002060"/>
      </w:rPr>
      <w:t>ESTÂNCIA BALNEÁRIA DE ITANHAÉM | ESTADO DE SÃO PAULO</w:t>
    </w:r>
  </w:p>
  <w:p w14:paraId="34122763" w14:textId="77777777" w:rsidR="00EC0873" w:rsidRDefault="00EC0873">
    <w:pPr>
      <w:pStyle w:val="Normal1"/>
      <w:pBdr>
        <w:bottom w:val="single" w:sz="12" w:space="1" w:color="000000"/>
      </w:pBdr>
      <w:jc w:val="center"/>
      <w:rPr>
        <w:rFonts w:ascii="Kozuka Gothic Pro L" w:eastAsia="Kozuka Gothic Pro L" w:hAnsi="Kozuka Gothic Pro L" w:cs="Kozuka Gothic Pro L"/>
        <w:color w:val="002060"/>
      </w:rPr>
    </w:pPr>
    <w:r>
      <w:rPr>
        <w:rFonts w:ascii="Kozuka Gothic Pro L" w:eastAsia="Kozuka Gothic Pro L" w:hAnsi="Kozuka Gothic Pro L" w:cs="Kozuka Gothic Pro L"/>
        <w:b/>
        <w:color w:val="002060"/>
      </w:rPr>
      <w:t>SECRETARIA DE PLANEJAMENTO E MEIO AMBIENTE</w:t>
    </w:r>
  </w:p>
  <w:p w14:paraId="693A47DE" w14:textId="77777777" w:rsidR="00EC0873" w:rsidRDefault="00EC0873" w:rsidP="00BA2B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8F6BF8"/>
    <w:multiLevelType w:val="hybridMultilevel"/>
    <w:tmpl w:val="89A4EB06"/>
    <w:lvl w:ilvl="0" w:tplc="B8541658">
      <w:start w:val="1"/>
      <w:numFmt w:val="lowerLetter"/>
      <w:lvlText w:val="%1)"/>
      <w:lvlJc w:val="left"/>
      <w:pPr>
        <w:ind w:left="1416" w:hanging="360"/>
      </w:pPr>
      <w:rPr>
        <w:rFonts w:hint="default"/>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1" w15:restartNumberingAfterBreak="0">
    <w:nsid w:val="64FF5FE4"/>
    <w:multiLevelType w:val="hybridMultilevel"/>
    <w:tmpl w:val="E36E7804"/>
    <w:lvl w:ilvl="0" w:tplc="CD888FE2">
      <w:start w:val="1"/>
      <w:numFmt w:val="lowerLetter"/>
      <w:lvlText w:val="%1)"/>
      <w:lvlJc w:val="left"/>
      <w:pPr>
        <w:ind w:left="1068" w:hanging="360"/>
      </w:pPr>
      <w:rPr>
        <w:rFonts w:ascii="Calibri" w:eastAsia="Times New Roman" w:hAnsi="Calibri" w:cs="Calibri"/>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67E16797"/>
    <w:multiLevelType w:val="multilevel"/>
    <w:tmpl w:val="B57871AA"/>
    <w:lvl w:ilvl="0">
      <w:start w:val="1"/>
      <w:numFmt w:val="lowerLetter"/>
      <w:lvlText w:val="%1)"/>
      <w:lvlJc w:val="left"/>
      <w:pPr>
        <w:ind w:left="2061" w:hanging="360"/>
      </w:pPr>
      <w:rPr>
        <w:vertAlign w:val="baseline"/>
      </w:rPr>
    </w:lvl>
    <w:lvl w:ilvl="1">
      <w:start w:val="1"/>
      <w:numFmt w:val="lowerLetter"/>
      <w:lvlText w:val="%2."/>
      <w:lvlJc w:val="left"/>
      <w:pPr>
        <w:ind w:left="2781" w:hanging="360"/>
      </w:pPr>
      <w:rPr>
        <w:vertAlign w:val="baseline"/>
      </w:rPr>
    </w:lvl>
    <w:lvl w:ilvl="2">
      <w:start w:val="1"/>
      <w:numFmt w:val="lowerRoman"/>
      <w:lvlText w:val="%3."/>
      <w:lvlJc w:val="right"/>
      <w:pPr>
        <w:ind w:left="3501" w:hanging="180"/>
      </w:pPr>
      <w:rPr>
        <w:vertAlign w:val="baseline"/>
      </w:rPr>
    </w:lvl>
    <w:lvl w:ilvl="3">
      <w:start w:val="1"/>
      <w:numFmt w:val="decimal"/>
      <w:lvlText w:val="%4."/>
      <w:lvlJc w:val="left"/>
      <w:pPr>
        <w:ind w:left="4221" w:hanging="360"/>
      </w:pPr>
      <w:rPr>
        <w:vertAlign w:val="baseline"/>
      </w:rPr>
    </w:lvl>
    <w:lvl w:ilvl="4">
      <w:start w:val="1"/>
      <w:numFmt w:val="lowerLetter"/>
      <w:lvlText w:val="%5."/>
      <w:lvlJc w:val="left"/>
      <w:pPr>
        <w:ind w:left="4941" w:hanging="360"/>
      </w:pPr>
      <w:rPr>
        <w:vertAlign w:val="baseline"/>
      </w:rPr>
    </w:lvl>
    <w:lvl w:ilvl="5">
      <w:start w:val="1"/>
      <w:numFmt w:val="lowerRoman"/>
      <w:lvlText w:val="%6."/>
      <w:lvlJc w:val="right"/>
      <w:pPr>
        <w:ind w:left="5661" w:hanging="180"/>
      </w:pPr>
      <w:rPr>
        <w:vertAlign w:val="baseline"/>
      </w:rPr>
    </w:lvl>
    <w:lvl w:ilvl="6">
      <w:start w:val="1"/>
      <w:numFmt w:val="decimal"/>
      <w:lvlText w:val="%7."/>
      <w:lvlJc w:val="left"/>
      <w:pPr>
        <w:ind w:left="6381" w:hanging="360"/>
      </w:pPr>
      <w:rPr>
        <w:vertAlign w:val="baseline"/>
      </w:rPr>
    </w:lvl>
    <w:lvl w:ilvl="7">
      <w:start w:val="1"/>
      <w:numFmt w:val="lowerLetter"/>
      <w:lvlText w:val="%8."/>
      <w:lvlJc w:val="left"/>
      <w:pPr>
        <w:ind w:left="7101" w:hanging="360"/>
      </w:pPr>
      <w:rPr>
        <w:vertAlign w:val="baseline"/>
      </w:rPr>
    </w:lvl>
    <w:lvl w:ilvl="8">
      <w:start w:val="1"/>
      <w:numFmt w:val="lowerRoman"/>
      <w:lvlText w:val="%9."/>
      <w:lvlJc w:val="right"/>
      <w:pPr>
        <w:ind w:left="7821" w:hanging="180"/>
      </w:pPr>
      <w:rPr>
        <w:vertAlign w:val="baseline"/>
      </w:rPr>
    </w:lvl>
  </w:abstractNum>
  <w:abstractNum w:abstractNumId="3" w15:restartNumberingAfterBreak="0">
    <w:nsid w:val="7ECE07E0"/>
    <w:multiLevelType w:val="hybridMultilevel"/>
    <w:tmpl w:val="1512A1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F2F"/>
    <w:rsid w:val="00194859"/>
    <w:rsid w:val="002B1A2A"/>
    <w:rsid w:val="002C3BBB"/>
    <w:rsid w:val="003375A0"/>
    <w:rsid w:val="004E343A"/>
    <w:rsid w:val="004F129C"/>
    <w:rsid w:val="00516DB7"/>
    <w:rsid w:val="00573000"/>
    <w:rsid w:val="0085594E"/>
    <w:rsid w:val="008D70A2"/>
    <w:rsid w:val="00920961"/>
    <w:rsid w:val="009C5F2F"/>
    <w:rsid w:val="009E4828"/>
    <w:rsid w:val="009F2577"/>
    <w:rsid w:val="00A336BD"/>
    <w:rsid w:val="00AE61D6"/>
    <w:rsid w:val="00B47848"/>
    <w:rsid w:val="00BA2B1C"/>
    <w:rsid w:val="00C446C5"/>
    <w:rsid w:val="00C913EF"/>
    <w:rsid w:val="00D6565A"/>
    <w:rsid w:val="00D8155F"/>
    <w:rsid w:val="00E4435C"/>
    <w:rsid w:val="00E57B10"/>
    <w:rsid w:val="00E93191"/>
    <w:rsid w:val="00EC0873"/>
    <w:rsid w:val="00EF3FE0"/>
    <w:rsid w:val="00F15331"/>
    <w:rsid w:val="00F217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7698EA"/>
  <w15:docId w15:val="{E489418A-F227-4FE1-857C-130CD3B5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920961"/>
    <w:pPr>
      <w:ind w:left="1701"/>
      <w:jc w:val="both"/>
    </w:pPr>
    <w:rPr>
      <w:position w:val="-1"/>
      <w:sz w:val="24"/>
      <w:szCs w:val="24"/>
    </w:rPr>
  </w:style>
  <w:style w:type="paragraph" w:styleId="Ttulo1">
    <w:name w:val="heading 1"/>
    <w:basedOn w:val="Normal"/>
    <w:next w:val="Normal"/>
    <w:autoRedefine/>
    <w:hidden/>
    <w:qFormat/>
    <w:rsid w:val="009C5F2F"/>
    <w:pPr>
      <w:keepNext/>
      <w:ind w:right="600"/>
      <w:jc w:val="center"/>
      <w:outlineLvl w:val="0"/>
    </w:pPr>
    <w:rPr>
      <w:rFonts w:ascii="Comic Sans MS" w:hAnsi="Comic Sans MS"/>
      <w:b/>
      <w:bCs/>
      <w:sz w:val="22"/>
      <w:szCs w:val="22"/>
    </w:rPr>
  </w:style>
  <w:style w:type="paragraph" w:styleId="Ttulo2">
    <w:name w:val="heading 2"/>
    <w:basedOn w:val="Normal1"/>
    <w:next w:val="Normal1"/>
    <w:rsid w:val="009C5F2F"/>
    <w:pPr>
      <w:keepNext/>
      <w:keepLines/>
      <w:spacing w:before="360" w:after="80"/>
      <w:outlineLvl w:val="1"/>
    </w:pPr>
    <w:rPr>
      <w:b/>
      <w:sz w:val="36"/>
      <w:szCs w:val="36"/>
    </w:rPr>
  </w:style>
  <w:style w:type="paragraph" w:styleId="Ttulo3">
    <w:name w:val="heading 3"/>
    <w:basedOn w:val="Normal1"/>
    <w:next w:val="Normal1"/>
    <w:rsid w:val="009C5F2F"/>
    <w:pPr>
      <w:keepNext/>
      <w:keepLines/>
      <w:spacing w:before="280" w:after="80"/>
      <w:outlineLvl w:val="2"/>
    </w:pPr>
    <w:rPr>
      <w:b/>
      <w:sz w:val="28"/>
      <w:szCs w:val="28"/>
    </w:rPr>
  </w:style>
  <w:style w:type="paragraph" w:styleId="Ttulo4">
    <w:name w:val="heading 4"/>
    <w:basedOn w:val="Normal1"/>
    <w:next w:val="Normal1"/>
    <w:rsid w:val="009C5F2F"/>
    <w:pPr>
      <w:keepNext/>
      <w:keepLines/>
      <w:spacing w:before="240" w:after="40"/>
      <w:outlineLvl w:val="3"/>
    </w:pPr>
    <w:rPr>
      <w:b/>
    </w:rPr>
  </w:style>
  <w:style w:type="paragraph" w:styleId="Ttulo5">
    <w:name w:val="heading 5"/>
    <w:basedOn w:val="Normal1"/>
    <w:next w:val="Normal1"/>
    <w:rsid w:val="009C5F2F"/>
    <w:pPr>
      <w:keepNext/>
      <w:keepLines/>
      <w:spacing w:before="220" w:after="40"/>
      <w:outlineLvl w:val="4"/>
    </w:pPr>
    <w:rPr>
      <w:b/>
      <w:sz w:val="22"/>
      <w:szCs w:val="22"/>
    </w:rPr>
  </w:style>
  <w:style w:type="paragraph" w:styleId="Ttulo6">
    <w:name w:val="heading 6"/>
    <w:basedOn w:val="Normal1"/>
    <w:next w:val="Normal1"/>
    <w:rsid w:val="009C5F2F"/>
    <w:pPr>
      <w:keepNext/>
      <w:keepLines/>
      <w:spacing w:before="200" w:after="40"/>
      <w:outlineLvl w:val="5"/>
    </w:pPr>
    <w:rPr>
      <w:b/>
      <w:sz w:val="20"/>
      <w:szCs w:val="20"/>
    </w:rPr>
  </w:style>
  <w:style w:type="paragraph" w:styleId="Ttulo9">
    <w:name w:val="heading 9"/>
    <w:basedOn w:val="Normal"/>
    <w:next w:val="Normal"/>
    <w:autoRedefine/>
    <w:hidden/>
    <w:qFormat/>
    <w:rsid w:val="009C5F2F"/>
    <w:pPr>
      <w:keepNext/>
      <w:ind w:right="547"/>
      <w:jc w:val="center"/>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9C5F2F"/>
    <w:rPr>
      <w:sz w:val="24"/>
      <w:szCs w:val="24"/>
    </w:rPr>
  </w:style>
  <w:style w:type="table" w:customStyle="1" w:styleId="TableNormal">
    <w:name w:val="Table Normal"/>
    <w:rsid w:val="009C5F2F"/>
    <w:rPr>
      <w:sz w:val="24"/>
      <w:szCs w:val="24"/>
    </w:rPr>
    <w:tblPr>
      <w:tblCellMar>
        <w:top w:w="0" w:type="dxa"/>
        <w:left w:w="0" w:type="dxa"/>
        <w:bottom w:w="0" w:type="dxa"/>
        <w:right w:w="0" w:type="dxa"/>
      </w:tblCellMar>
    </w:tblPr>
  </w:style>
  <w:style w:type="paragraph" w:styleId="Ttulo">
    <w:name w:val="Title"/>
    <w:basedOn w:val="Normal1"/>
    <w:next w:val="Normal1"/>
    <w:rsid w:val="009C5F2F"/>
    <w:pPr>
      <w:keepNext/>
      <w:keepLines/>
      <w:spacing w:before="480" w:after="120"/>
    </w:pPr>
    <w:rPr>
      <w:b/>
      <w:sz w:val="72"/>
      <w:szCs w:val="72"/>
    </w:rPr>
  </w:style>
  <w:style w:type="paragraph" w:styleId="Cabealho">
    <w:name w:val="header"/>
    <w:basedOn w:val="Normal"/>
    <w:autoRedefine/>
    <w:hidden/>
    <w:qFormat/>
    <w:rsid w:val="009C5F2F"/>
    <w:rPr>
      <w:sz w:val="20"/>
      <w:szCs w:val="20"/>
    </w:rPr>
  </w:style>
  <w:style w:type="paragraph" w:styleId="Rodap">
    <w:name w:val="footer"/>
    <w:basedOn w:val="Normal"/>
    <w:autoRedefine/>
    <w:hidden/>
    <w:qFormat/>
    <w:rsid w:val="009C5F2F"/>
  </w:style>
  <w:style w:type="character" w:styleId="Nmerodepgina">
    <w:name w:val="page number"/>
    <w:basedOn w:val="Fontepargpadro"/>
    <w:autoRedefine/>
    <w:hidden/>
    <w:qFormat/>
    <w:rsid w:val="009C5F2F"/>
    <w:rPr>
      <w:w w:val="100"/>
      <w:position w:val="-1"/>
      <w:effect w:val="none"/>
      <w:vertAlign w:val="baseline"/>
      <w:cs w:val="0"/>
      <w:em w:val="none"/>
    </w:rPr>
  </w:style>
  <w:style w:type="character" w:styleId="Hyperlink">
    <w:name w:val="Hyperlink"/>
    <w:basedOn w:val="Fontepargpadro"/>
    <w:autoRedefine/>
    <w:hidden/>
    <w:qFormat/>
    <w:rsid w:val="009C5F2F"/>
    <w:rPr>
      <w:color w:val="0000FF"/>
      <w:w w:val="100"/>
      <w:position w:val="-1"/>
      <w:u w:val="single"/>
      <w:effect w:val="none"/>
      <w:vertAlign w:val="baseline"/>
      <w:cs w:val="0"/>
      <w:em w:val="none"/>
    </w:rPr>
  </w:style>
  <w:style w:type="paragraph" w:styleId="Corpodetexto2">
    <w:name w:val="Body Text 2"/>
    <w:basedOn w:val="Normal"/>
    <w:autoRedefine/>
    <w:hidden/>
    <w:qFormat/>
    <w:rsid w:val="009C5F2F"/>
    <w:pPr>
      <w:ind w:right="547"/>
    </w:pPr>
    <w:rPr>
      <w:szCs w:val="22"/>
    </w:rPr>
  </w:style>
  <w:style w:type="character" w:customStyle="1" w:styleId="CabealhoChar">
    <w:name w:val="Cabeçalho Char"/>
    <w:basedOn w:val="Fontepargpadro"/>
    <w:autoRedefine/>
    <w:hidden/>
    <w:qFormat/>
    <w:rsid w:val="009C5F2F"/>
    <w:rPr>
      <w:w w:val="100"/>
      <w:position w:val="-1"/>
      <w:effect w:val="none"/>
      <w:vertAlign w:val="baseline"/>
      <w:cs w:val="0"/>
      <w:em w:val="none"/>
    </w:rPr>
  </w:style>
  <w:style w:type="paragraph" w:styleId="Textodebalo">
    <w:name w:val="Balloon Text"/>
    <w:basedOn w:val="Normal"/>
    <w:autoRedefine/>
    <w:hidden/>
    <w:qFormat/>
    <w:rsid w:val="009C5F2F"/>
    <w:rPr>
      <w:rFonts w:ascii="Tahoma" w:hAnsi="Tahoma" w:cs="Tahoma"/>
      <w:sz w:val="16"/>
      <w:szCs w:val="16"/>
    </w:rPr>
  </w:style>
  <w:style w:type="character" w:customStyle="1" w:styleId="TextodebaloChar">
    <w:name w:val="Texto de balão Char"/>
    <w:basedOn w:val="Fontepargpadro"/>
    <w:autoRedefine/>
    <w:hidden/>
    <w:qFormat/>
    <w:rsid w:val="009C5F2F"/>
    <w:rPr>
      <w:rFonts w:ascii="Tahoma" w:hAnsi="Tahoma" w:cs="Tahoma"/>
      <w:w w:val="100"/>
      <w:position w:val="-1"/>
      <w:sz w:val="16"/>
      <w:szCs w:val="16"/>
      <w:effect w:val="none"/>
      <w:vertAlign w:val="baseline"/>
      <w:cs w:val="0"/>
      <w:em w:val="none"/>
    </w:rPr>
  </w:style>
  <w:style w:type="character" w:styleId="Forte">
    <w:name w:val="Strong"/>
    <w:basedOn w:val="Fontepargpadro"/>
    <w:autoRedefine/>
    <w:hidden/>
    <w:qFormat/>
    <w:rsid w:val="009C5F2F"/>
    <w:rPr>
      <w:b/>
      <w:bCs/>
      <w:w w:val="100"/>
      <w:position w:val="-1"/>
      <w:effect w:val="none"/>
      <w:vertAlign w:val="baseline"/>
      <w:cs w:val="0"/>
      <w:em w:val="none"/>
    </w:rPr>
  </w:style>
  <w:style w:type="paragraph" w:styleId="PargrafodaLista">
    <w:name w:val="List Paragraph"/>
    <w:basedOn w:val="Normal"/>
    <w:autoRedefine/>
    <w:hidden/>
    <w:uiPriority w:val="1"/>
    <w:qFormat/>
    <w:rsid w:val="009C5F2F"/>
    <w:pPr>
      <w:ind w:left="720"/>
      <w:contextualSpacing/>
    </w:pPr>
  </w:style>
  <w:style w:type="character" w:customStyle="1" w:styleId="apple-converted-space">
    <w:name w:val="apple-converted-space"/>
    <w:basedOn w:val="Fontepargpadro"/>
    <w:autoRedefine/>
    <w:hidden/>
    <w:qFormat/>
    <w:rsid w:val="009C5F2F"/>
    <w:rPr>
      <w:w w:val="100"/>
      <w:position w:val="-1"/>
      <w:effect w:val="none"/>
      <w:vertAlign w:val="baseline"/>
      <w:cs w:val="0"/>
      <w:em w:val="none"/>
    </w:rPr>
  </w:style>
  <w:style w:type="paragraph" w:styleId="NormalWeb">
    <w:name w:val="Normal (Web)"/>
    <w:basedOn w:val="Normal"/>
    <w:autoRedefine/>
    <w:hidden/>
    <w:uiPriority w:val="99"/>
    <w:qFormat/>
    <w:rsid w:val="009C5F2F"/>
    <w:pPr>
      <w:spacing w:before="100" w:beforeAutospacing="1" w:after="100" w:afterAutospacing="1"/>
    </w:pPr>
  </w:style>
  <w:style w:type="character" w:customStyle="1" w:styleId="grame">
    <w:name w:val="grame"/>
    <w:basedOn w:val="Fontepargpadro"/>
    <w:autoRedefine/>
    <w:hidden/>
    <w:qFormat/>
    <w:rsid w:val="009C5F2F"/>
    <w:rPr>
      <w:w w:val="100"/>
      <w:position w:val="-1"/>
      <w:effect w:val="none"/>
      <w:vertAlign w:val="baseline"/>
      <w:cs w:val="0"/>
      <w:em w:val="none"/>
    </w:rPr>
  </w:style>
  <w:style w:type="paragraph" w:customStyle="1" w:styleId="textbody">
    <w:name w:val="textbody"/>
    <w:basedOn w:val="Normal"/>
    <w:autoRedefine/>
    <w:hidden/>
    <w:qFormat/>
    <w:rsid w:val="009C5F2F"/>
    <w:pPr>
      <w:spacing w:before="100" w:beforeAutospacing="1" w:after="100" w:afterAutospacing="1"/>
    </w:pPr>
  </w:style>
  <w:style w:type="paragraph" w:styleId="Subttulo">
    <w:name w:val="Subtitle"/>
    <w:basedOn w:val="Normal"/>
    <w:next w:val="Normal"/>
    <w:rsid w:val="009C5F2F"/>
    <w:pPr>
      <w:keepNext/>
      <w:keepLines/>
      <w:spacing w:before="360" w:after="80"/>
    </w:pPr>
    <w:rPr>
      <w:rFonts w:ascii="Georgia" w:eastAsia="Georgia" w:hAnsi="Georgia" w:cs="Georgia"/>
      <w:i/>
      <w:color w:val="666666"/>
      <w:sz w:val="48"/>
      <w:szCs w:val="48"/>
    </w:rPr>
  </w:style>
  <w:style w:type="table" w:customStyle="1" w:styleId="a">
    <w:basedOn w:val="TableNormal"/>
    <w:rsid w:val="009C5F2F"/>
    <w:tblPr>
      <w:tblStyleRowBandSize w:val="1"/>
      <w:tblStyleColBandSize w:val="1"/>
    </w:tblPr>
  </w:style>
  <w:style w:type="paragraph" w:customStyle="1" w:styleId="Default">
    <w:name w:val="Default"/>
    <w:rsid w:val="009E4828"/>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7029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V9JisHxVQdyU7W5F2VnstTQLBw==">AMUW2mXUS3U3iGSsxL4pVJ5bB+vn7fExVnydw2BqmpefsHD3hTfk3wYOW7K1iiu81PUVciHBNvqE9v/tmuf/CkK+X7/n3icKJDIu+woSdjJ5iMH7znRT4RU=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Pages>
  <Words>3498</Words>
  <Characters>18895</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22349</CharactersWithSpaces>
  <SharedDoc>false</SharedDoc>
  <HLinks>
    <vt:vector size="12" baseType="variant">
      <vt:variant>
        <vt:i4>4325399</vt:i4>
      </vt:variant>
      <vt:variant>
        <vt:i4>3</vt:i4>
      </vt:variant>
      <vt:variant>
        <vt:i4>0</vt:i4>
      </vt:variant>
      <vt:variant>
        <vt:i4>5</vt:i4>
      </vt:variant>
      <vt:variant>
        <vt:lpwstr>http://www.sigam.ambiente.sp.gov.br/</vt:lpwstr>
      </vt:variant>
      <vt:variant>
        <vt:lpwstr/>
      </vt:variant>
      <vt:variant>
        <vt:i4>2883624</vt:i4>
      </vt:variant>
      <vt:variant>
        <vt:i4>0</vt:i4>
      </vt:variant>
      <vt:variant>
        <vt:i4>0</vt:i4>
      </vt:variant>
      <vt:variant>
        <vt:i4>5</vt:i4>
      </vt:variant>
      <vt:variant>
        <vt:lpwstr>http://www.itanhaem.sp.gov.br/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scarrillo</dc:creator>
  <cp:lastModifiedBy>WILLIAM DE SOUZA CARRILLO</cp:lastModifiedBy>
  <cp:revision>4</cp:revision>
  <cp:lastPrinted>2024-09-11T19:09:00Z</cp:lastPrinted>
  <dcterms:created xsi:type="dcterms:W3CDTF">2024-09-11T16:47:00Z</dcterms:created>
  <dcterms:modified xsi:type="dcterms:W3CDTF">2024-09-11T19:09:00Z</dcterms:modified>
</cp:coreProperties>
</file>